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A05" w:rsidRPr="00DD5A05" w:rsidRDefault="00DD5A05" w:rsidP="00DD5A05">
      <w:pPr>
        <w:spacing w:before="120" w:after="120" w:line="312" w:lineRule="auto"/>
        <w:contextualSpacing/>
        <w:jc w:val="center"/>
        <w:rPr>
          <w:rFonts w:ascii="Arial" w:hAnsi="Arial" w:cs="Arial"/>
          <w:color w:val="000000"/>
        </w:rPr>
      </w:pPr>
      <w:r>
        <w:rPr>
          <w:rFonts w:cs="Arial"/>
        </w:rPr>
        <w:t>ΦΥΛΛΟ ΣΥΜΜΟΡΦΩΣΗΣ</w:t>
      </w:r>
    </w:p>
    <w:tbl>
      <w:tblPr>
        <w:tblStyle w:val="ac"/>
        <w:tblW w:w="9085" w:type="dxa"/>
        <w:jc w:val="center"/>
        <w:tblLayout w:type="fixed"/>
        <w:tblLook w:val="04A0"/>
      </w:tblPr>
      <w:tblGrid>
        <w:gridCol w:w="675"/>
        <w:gridCol w:w="3935"/>
        <w:gridCol w:w="1356"/>
        <w:gridCol w:w="1370"/>
        <w:gridCol w:w="1749"/>
      </w:tblGrid>
      <w:tr w:rsidR="00DD5A05" w:rsidRPr="004564FC" w:rsidTr="00DD5A05">
        <w:trPr>
          <w:jc w:val="center"/>
        </w:trPr>
        <w:tc>
          <w:tcPr>
            <w:tcW w:w="675" w:type="dxa"/>
          </w:tcPr>
          <w:p w:rsidR="00DD5A05" w:rsidRPr="004564FC" w:rsidRDefault="00DD5A05" w:rsidP="00E736FC">
            <w:pPr>
              <w:jc w:val="center"/>
              <w:rPr>
                <w:rFonts w:asciiTheme="minorHAnsi" w:hAnsiTheme="minorHAnsi"/>
                <w:szCs w:val="22"/>
              </w:rPr>
            </w:pPr>
            <w:r w:rsidRPr="004564FC">
              <w:rPr>
                <w:rFonts w:asciiTheme="minorHAnsi" w:hAnsiTheme="minorHAnsi"/>
                <w:szCs w:val="22"/>
              </w:rPr>
              <w:t>Α/Α</w:t>
            </w:r>
          </w:p>
        </w:tc>
        <w:tc>
          <w:tcPr>
            <w:tcW w:w="3935" w:type="dxa"/>
          </w:tcPr>
          <w:p w:rsidR="00DD5A05" w:rsidRPr="004564FC" w:rsidRDefault="00DD5A05" w:rsidP="00E736FC">
            <w:pPr>
              <w:jc w:val="center"/>
              <w:rPr>
                <w:rFonts w:asciiTheme="minorHAnsi" w:hAnsiTheme="minorHAnsi"/>
                <w:szCs w:val="22"/>
              </w:rPr>
            </w:pPr>
            <w:r w:rsidRPr="004564FC">
              <w:rPr>
                <w:rFonts w:asciiTheme="minorHAnsi" w:hAnsiTheme="minorHAnsi"/>
                <w:szCs w:val="22"/>
              </w:rPr>
              <w:t>ΤΕΧΝΙΚΕΣ ΠΡΟΔΙΑΓΡΑΦΕΣ - ΑΠΑΙΤΗΣΕΙΣ</w:t>
            </w:r>
          </w:p>
        </w:tc>
        <w:tc>
          <w:tcPr>
            <w:tcW w:w="1356" w:type="dxa"/>
          </w:tcPr>
          <w:p w:rsidR="00DD5A05" w:rsidRPr="004564FC" w:rsidRDefault="00DD5A05" w:rsidP="00E736FC">
            <w:pPr>
              <w:jc w:val="center"/>
              <w:rPr>
                <w:rFonts w:asciiTheme="minorHAnsi" w:hAnsiTheme="minorHAnsi"/>
                <w:szCs w:val="22"/>
              </w:rPr>
            </w:pPr>
            <w:r w:rsidRPr="004564FC">
              <w:rPr>
                <w:rFonts w:asciiTheme="minorHAnsi" w:hAnsiTheme="minorHAnsi"/>
                <w:szCs w:val="22"/>
              </w:rPr>
              <w:t>ΑΠΑΙΤΗΣΗ</w:t>
            </w:r>
          </w:p>
        </w:tc>
        <w:tc>
          <w:tcPr>
            <w:tcW w:w="1370" w:type="dxa"/>
          </w:tcPr>
          <w:p w:rsidR="00DD5A05" w:rsidRPr="004564FC" w:rsidRDefault="00DD5A05" w:rsidP="00E736FC">
            <w:pPr>
              <w:jc w:val="center"/>
              <w:rPr>
                <w:rFonts w:asciiTheme="minorHAnsi" w:hAnsiTheme="minorHAnsi"/>
                <w:szCs w:val="22"/>
              </w:rPr>
            </w:pPr>
            <w:r w:rsidRPr="004564FC">
              <w:rPr>
                <w:rFonts w:asciiTheme="minorHAnsi" w:hAnsiTheme="minorHAnsi"/>
                <w:szCs w:val="22"/>
              </w:rPr>
              <w:t>ΑΠΑΝΤΗΣΗ ΥΠΟΨ/ΟΥ</w:t>
            </w:r>
          </w:p>
        </w:tc>
        <w:tc>
          <w:tcPr>
            <w:tcW w:w="1749" w:type="dxa"/>
          </w:tcPr>
          <w:p w:rsidR="00DD5A05" w:rsidRPr="004564FC" w:rsidRDefault="00DD5A05" w:rsidP="00E736FC">
            <w:pPr>
              <w:jc w:val="center"/>
              <w:rPr>
                <w:rFonts w:asciiTheme="minorHAnsi" w:hAnsiTheme="minorHAnsi"/>
                <w:szCs w:val="22"/>
              </w:rPr>
            </w:pPr>
            <w:r w:rsidRPr="004564FC">
              <w:rPr>
                <w:rFonts w:asciiTheme="minorHAnsi" w:hAnsiTheme="minorHAnsi"/>
                <w:szCs w:val="22"/>
              </w:rPr>
              <w:t>ΠΑΡΑΠΟΜΠΗ/ ΤΕΚΜΗΡΙΩΣΗ</w:t>
            </w:r>
          </w:p>
        </w:tc>
      </w:tr>
      <w:tr w:rsidR="00DD5A05" w:rsidRPr="004564FC"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1.</w:t>
            </w:r>
          </w:p>
        </w:tc>
        <w:tc>
          <w:tcPr>
            <w:tcW w:w="3935" w:type="dxa"/>
          </w:tcPr>
          <w:p w:rsidR="00DD5A05" w:rsidRPr="00E505C7"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Η τράπεζα θα πρέπει να είναι πλήρης, καινούργια, αμεταχείριστη, κατάλληλη για την κάλυψη όλων των τύπων επεμβάσεων στους τομείς της Ορθοπεδικής, Τραυματολογίας, με τη προσθήκη των αντίστοιχων εξαρτημάτων για κάθε τύπο επεμβάσεως.</w:t>
            </w:r>
          </w:p>
          <w:p w:rsidR="00DD5A05" w:rsidRPr="006B5A39" w:rsidRDefault="00DD5A05" w:rsidP="00E736FC">
            <w:pPr>
              <w:spacing w:before="120"/>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4564FC"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2.</w:t>
            </w:r>
          </w:p>
        </w:tc>
        <w:tc>
          <w:tcPr>
            <w:tcW w:w="3935" w:type="dxa"/>
          </w:tcPr>
          <w:p w:rsidR="00DD5A05"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Να δύναται με απλό και εργονομικό τρόπο να προσθαφαιρούνται τμήματα της επιφάνειας αλλά και εξαρτήματα ώστε να εξασφαλίζεται το ευρύ φάσμα επεμβάσεων που αφορούν τους Πολυτραυματίες με απρόβλεπτες κακώσεις. Να κατατεθεί βεβαίωση του κατασκευαστικού Οίκου για την κάλυψη της άνω προδιαγραφής.</w:t>
            </w:r>
          </w:p>
          <w:p w:rsidR="00DD5A05" w:rsidRPr="00E505C7" w:rsidRDefault="00DD5A05" w:rsidP="00E736FC">
            <w:pPr>
              <w:spacing w:after="200" w:line="276" w:lineRule="auto"/>
              <w:ind w:left="720"/>
              <w:contextualSpacing/>
              <w:rPr>
                <w:rFonts w:asciiTheme="minorHAnsi" w:hAnsiTheme="minorHAnsi" w:cs="Arial"/>
                <w:szCs w:val="22"/>
              </w:rPr>
            </w:pPr>
          </w:p>
          <w:p w:rsidR="00DD5A05" w:rsidRPr="006B5A39" w:rsidRDefault="00DD5A05" w:rsidP="00E736FC">
            <w:pPr>
              <w:spacing w:before="120"/>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4564FC"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3.</w:t>
            </w:r>
          </w:p>
        </w:tc>
        <w:tc>
          <w:tcPr>
            <w:tcW w:w="3935" w:type="dxa"/>
          </w:tcPr>
          <w:p w:rsidR="00DD5A05" w:rsidRPr="00E505C7"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Να συνοδεύεται από εξαρτήματα για την κάλυψη Ορθοπεδικών επεμβάσεων άνω και κάτω άκρων καθώς και επεμβάσεων Γενικής χειρουργικής.</w:t>
            </w:r>
          </w:p>
          <w:p w:rsidR="00DD5A05" w:rsidRPr="00AB36D9" w:rsidRDefault="00DD5A05" w:rsidP="00E736FC">
            <w:pPr>
              <w:rPr>
                <w:color w:val="000000"/>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4564FC"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4.</w:t>
            </w:r>
          </w:p>
        </w:tc>
        <w:tc>
          <w:tcPr>
            <w:tcW w:w="3935" w:type="dxa"/>
            <w:vAlign w:val="center"/>
          </w:tcPr>
          <w:p w:rsidR="00DD5A05" w:rsidRPr="00E505C7"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Να είναι σύγχρονης τεχνολογίας, με πρώτο έτος κυκλοφορίας από το 2017 και έπειτα, ηλεκτροϋδραυλικής και ηλεκτρομηχανικής λειτουργίας.</w:t>
            </w:r>
          </w:p>
          <w:p w:rsidR="00DD5A05" w:rsidRPr="006B5A39" w:rsidRDefault="00DD5A05" w:rsidP="00E736FC">
            <w:pPr>
              <w:spacing w:before="120"/>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4564FC"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5.</w:t>
            </w:r>
          </w:p>
        </w:tc>
        <w:tc>
          <w:tcPr>
            <w:tcW w:w="3935" w:type="dxa"/>
          </w:tcPr>
          <w:p w:rsidR="00DD5A05" w:rsidRPr="006B5A39"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 xml:space="preserve">Η μετακίνηση της στον χώρο να γίνεται μηχανικά μέσω τεσσάρων (4) τροχών πλήρως καλυπτόμενων από την βάση της χειρουργικής τράπεζας καθώς και ηλεκτρικά για την εύκολη και άμεση μετακίνηση της </w:t>
            </w:r>
            <w:r w:rsidRPr="00E505C7">
              <w:rPr>
                <w:rFonts w:asciiTheme="minorHAnsi" w:hAnsiTheme="minorHAnsi" w:cs="Arial"/>
                <w:szCs w:val="22"/>
              </w:rPr>
              <w:lastRenderedPageBreak/>
              <w:t>χειρουργικής τράπεζας στον χώρο των Χειρουργείων, διευκολύνοντας έτσι την Κλινική ρουτίνα αφού ενσωματώνεται σε κάθε περιβάλλον χειρουργείου.</w:t>
            </w: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lastRenderedPageBreak/>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4564FC"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lastRenderedPageBreak/>
              <w:t>6.</w:t>
            </w:r>
          </w:p>
        </w:tc>
        <w:tc>
          <w:tcPr>
            <w:tcW w:w="3935" w:type="dxa"/>
          </w:tcPr>
          <w:p w:rsidR="00DD5A05" w:rsidRPr="00E505C7"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Η χειρουργική τράπεζα να ασφαλίζει ηλεκτρικά και με τέτοιο τρόπο ώστε η βάση της κολώνας να εφάπτεται στο έδαφος και όχι να ανυψώνεται ώστε να εξασφαλίζεται έτσι η μέγιστη σταθερότητα και ασφάλεια κατά την χρήση της καθώς και η αποφυγή ανατροπής της, ανεξαρτήτως των δυνάμεων που θα ασκούνται σε αυτή.</w:t>
            </w:r>
          </w:p>
          <w:p w:rsidR="00DD5A05" w:rsidRDefault="00DD5A05" w:rsidP="00E736FC">
            <w:pPr>
              <w:spacing w:before="120"/>
              <w:rPr>
                <w:rFonts w:asciiTheme="minorHAnsi" w:hAnsiTheme="minorHAnsi" w:cs="Arial"/>
                <w:szCs w:val="22"/>
              </w:rPr>
            </w:pPr>
          </w:p>
          <w:p w:rsidR="00DD5A05" w:rsidRPr="006B5A39" w:rsidRDefault="00DD5A05" w:rsidP="00E736FC">
            <w:pPr>
              <w:spacing w:before="120"/>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652C25"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7.</w:t>
            </w:r>
          </w:p>
        </w:tc>
        <w:tc>
          <w:tcPr>
            <w:tcW w:w="3935" w:type="dxa"/>
          </w:tcPr>
          <w:p w:rsidR="00DD5A05" w:rsidRPr="006E6BF1"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 xml:space="preserve">Όλη η χειρουργική τράπεζα να είναι κατασκευασμένη από υψηλής ποιότητας και αντοχής μέταλλα/ υλικά, για να εξασφαλίζεται έτσι η μακροχρόνια χρήση. </w:t>
            </w:r>
            <w:r w:rsidRPr="006E6BF1">
              <w:rPr>
                <w:rFonts w:asciiTheme="minorHAnsi" w:hAnsiTheme="minorHAnsi" w:cs="Arial"/>
                <w:szCs w:val="22"/>
              </w:rPr>
              <w:t>Να αναφερθούν τα υλικά.</w:t>
            </w:r>
          </w:p>
          <w:p w:rsidR="00DD5A05" w:rsidRPr="006B5A39" w:rsidRDefault="00DD5A05" w:rsidP="00E736FC">
            <w:pPr>
              <w:spacing w:before="120"/>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652C25"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8.</w:t>
            </w:r>
          </w:p>
        </w:tc>
        <w:tc>
          <w:tcPr>
            <w:tcW w:w="3935" w:type="dxa"/>
          </w:tcPr>
          <w:p w:rsidR="00DD5A05" w:rsidRPr="00E505C7" w:rsidRDefault="00DD5A05" w:rsidP="00E736FC">
            <w:pPr>
              <w:spacing w:after="200" w:line="276" w:lineRule="auto"/>
              <w:contextualSpacing/>
              <w:rPr>
                <w:rFonts w:asciiTheme="minorHAnsi" w:hAnsiTheme="minorHAnsi" w:cs="Arial"/>
                <w:szCs w:val="22"/>
              </w:rPr>
            </w:pPr>
            <w:r>
              <w:rPr>
                <w:rFonts w:asciiTheme="minorHAnsi" w:hAnsiTheme="minorHAnsi" w:cs="Arial"/>
                <w:szCs w:val="22"/>
              </w:rPr>
              <w:t>Να συ</w:t>
            </w:r>
            <w:r w:rsidRPr="00E505C7">
              <w:rPr>
                <w:rFonts w:asciiTheme="minorHAnsi" w:hAnsiTheme="minorHAnsi" w:cs="Arial"/>
                <w:szCs w:val="22"/>
              </w:rPr>
              <w:t>νοδεύεται από τα εξής ακτινοδιαπερατά εξαρτήματα για την εκτέλεση εξειδικευμένων μεθόδων οστεοσύνθεσης, καταγμάτων λεκάνης και κοτύλης και άλλων ορθοπεδικών επεμβάσεων κάτω άκρων:</w:t>
            </w:r>
          </w:p>
          <w:p w:rsidR="00DD5A05" w:rsidRPr="00E505C7" w:rsidRDefault="00DD5A05" w:rsidP="00DD5A05">
            <w:pPr>
              <w:numPr>
                <w:ilvl w:val="1"/>
                <w:numId w:val="33"/>
              </w:numPr>
              <w:spacing w:after="200" w:line="276" w:lineRule="auto"/>
              <w:contextualSpacing/>
              <w:jc w:val="both"/>
              <w:rPr>
                <w:rFonts w:asciiTheme="minorHAnsi" w:hAnsiTheme="minorHAnsi" w:cs="Arial"/>
                <w:szCs w:val="22"/>
              </w:rPr>
            </w:pPr>
            <w:r w:rsidRPr="00E505C7">
              <w:rPr>
                <w:rFonts w:asciiTheme="minorHAnsi" w:hAnsiTheme="minorHAnsi" w:cs="Arial"/>
                <w:szCs w:val="22"/>
              </w:rPr>
              <w:t xml:space="preserve">Πλήρως ακτινοδιαπερατό τμήμα στήριξης πυέλου με τρείς (3) θέσεις για την τοποθέτηση της ακτινοδιαπερατής ράβδου αντιστήριξης (να συνοδεύεται και η </w:t>
            </w:r>
            <w:r w:rsidRPr="00E505C7">
              <w:rPr>
                <w:rFonts w:asciiTheme="minorHAnsi" w:hAnsiTheme="minorHAnsi" w:cs="Arial"/>
                <w:szCs w:val="22"/>
              </w:rPr>
              <w:lastRenderedPageBreak/>
              <w:t xml:space="preserve">ακτινοδιαπερατή ράβδος) </w:t>
            </w:r>
          </w:p>
          <w:p w:rsidR="00DD5A05" w:rsidRPr="00E505C7" w:rsidRDefault="00DD5A05" w:rsidP="00DD5A05">
            <w:pPr>
              <w:numPr>
                <w:ilvl w:val="1"/>
                <w:numId w:val="33"/>
              </w:numPr>
              <w:spacing w:after="200" w:line="276" w:lineRule="auto"/>
              <w:contextualSpacing/>
              <w:jc w:val="both"/>
              <w:rPr>
                <w:rFonts w:asciiTheme="minorHAnsi" w:hAnsiTheme="minorHAnsi" w:cs="Arial"/>
                <w:szCs w:val="22"/>
              </w:rPr>
            </w:pPr>
            <w:r w:rsidRPr="00E505C7">
              <w:rPr>
                <w:rFonts w:asciiTheme="minorHAnsi" w:hAnsiTheme="minorHAnsi" w:cs="Arial"/>
                <w:szCs w:val="22"/>
              </w:rPr>
              <w:t xml:space="preserve">Πλήρως ακτινοδιαπερατές μπάρες έλξης κάτω άκρων που να δίνουν την δυνατότητα ακτινολογικής απεικόνισης σε όλο το φάσμα των ακτινολογικών λήψεων χειρουργείων πυελικού δακτυλίου και κοτύλης. </w:t>
            </w:r>
          </w:p>
          <w:p w:rsidR="00DD5A05" w:rsidRPr="006B5A39" w:rsidRDefault="00DD5A05" w:rsidP="00E736FC">
            <w:pPr>
              <w:spacing w:before="120"/>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lastRenderedPageBreak/>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652C25"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lastRenderedPageBreak/>
              <w:t>9.</w:t>
            </w:r>
          </w:p>
        </w:tc>
        <w:tc>
          <w:tcPr>
            <w:tcW w:w="3935" w:type="dxa"/>
          </w:tcPr>
          <w:p w:rsidR="00DD5A05" w:rsidRPr="00E505C7"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Το χειρουργικό τραπέζι πολυτραυματία να δύναται να καλύψει με ευκολία και εργονομία επιπλέον:</w:t>
            </w:r>
          </w:p>
          <w:p w:rsidR="00DD5A05" w:rsidRPr="00E505C7" w:rsidRDefault="00DD5A05" w:rsidP="00DD5A05">
            <w:pPr>
              <w:numPr>
                <w:ilvl w:val="1"/>
                <w:numId w:val="34"/>
              </w:numPr>
              <w:spacing w:after="200" w:line="276" w:lineRule="auto"/>
              <w:contextualSpacing/>
              <w:jc w:val="both"/>
              <w:rPr>
                <w:rFonts w:asciiTheme="minorHAnsi" w:hAnsiTheme="minorHAnsi" w:cs="Arial"/>
                <w:szCs w:val="22"/>
              </w:rPr>
            </w:pPr>
            <w:r w:rsidRPr="00E505C7">
              <w:rPr>
                <w:rFonts w:asciiTheme="minorHAnsi" w:hAnsiTheme="minorHAnsi" w:cs="Arial"/>
                <w:szCs w:val="22"/>
              </w:rPr>
              <w:t xml:space="preserve">Περιστατικά Κρανιοεγκεφαλικών κακώσεων </w:t>
            </w:r>
          </w:p>
          <w:p w:rsidR="00DD5A05" w:rsidRPr="00E505C7" w:rsidRDefault="00DD5A05" w:rsidP="00DD5A05">
            <w:pPr>
              <w:numPr>
                <w:ilvl w:val="1"/>
                <w:numId w:val="34"/>
              </w:numPr>
              <w:spacing w:after="200" w:line="276" w:lineRule="auto"/>
              <w:contextualSpacing/>
              <w:jc w:val="both"/>
              <w:rPr>
                <w:rFonts w:asciiTheme="minorHAnsi" w:hAnsiTheme="minorHAnsi" w:cs="Arial"/>
                <w:szCs w:val="22"/>
              </w:rPr>
            </w:pPr>
            <w:r w:rsidRPr="00E505C7">
              <w:rPr>
                <w:rFonts w:asciiTheme="minorHAnsi" w:hAnsiTheme="minorHAnsi" w:cs="Arial"/>
                <w:szCs w:val="22"/>
              </w:rPr>
              <w:t xml:space="preserve">Περιστατικά κακώσεων θώρακα-κοιλίας και άλλων κακώσεων, παρέχοντας ασφάλεια στις χειρουργικές πράξεις άλλων ειδικοτήτων που εμπλέκονται στον χειρισμό πολυτραυματιών όπως: Νευροχειρουργοί, Αγγειοχειρουργοί, Γενικοί Χειρουργοί, Θωρακοχειρουργοί, Ουρολόγοι, Γυναικολόγοι και Επεμβατικοί </w:t>
            </w:r>
            <w:r w:rsidRPr="00E505C7">
              <w:rPr>
                <w:rFonts w:asciiTheme="minorHAnsi" w:hAnsiTheme="minorHAnsi" w:cs="Arial"/>
                <w:szCs w:val="22"/>
              </w:rPr>
              <w:lastRenderedPageBreak/>
              <w:t>Ακτινολόγοι.</w:t>
            </w:r>
          </w:p>
          <w:p w:rsidR="00DD5A05" w:rsidRPr="006B5A39" w:rsidRDefault="00DD5A05" w:rsidP="00E736FC">
            <w:pPr>
              <w:spacing w:before="120"/>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lastRenderedPageBreak/>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652C25"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lastRenderedPageBreak/>
              <w:t>10.</w:t>
            </w:r>
          </w:p>
        </w:tc>
        <w:tc>
          <w:tcPr>
            <w:tcW w:w="3935" w:type="dxa"/>
          </w:tcPr>
          <w:p w:rsidR="00DD5A05" w:rsidRPr="00E505C7"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Η σύνθεση και η ανεξάρτητη  λειτουργία της να εξασφαλίζει την σωστή και πλήρη διαχείριση του Πολυτραυματία με απρόβλεπτες κακώσεις σε μια αίθουσα και να αποφεύγονται οι άσκοπες μετακινήσεις του.</w:t>
            </w:r>
          </w:p>
          <w:p w:rsidR="00DD5A05" w:rsidRPr="00AB36D9" w:rsidRDefault="00DD5A05" w:rsidP="00E736FC">
            <w:pPr>
              <w:rPr>
                <w:color w:val="000000"/>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11.</w:t>
            </w:r>
          </w:p>
        </w:tc>
        <w:tc>
          <w:tcPr>
            <w:tcW w:w="3935" w:type="dxa"/>
          </w:tcPr>
          <w:p w:rsidR="00DD5A05"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Όλα τα τμήματα της επιφάνειας να καλύπτονται από στρώματα από ειδικό αφρώδες υλικό πάχους τουλάχιστον 80 χιλιοστών για καλύτερη διανομή των σημείων πίεσης προς αποφυγή των κατακλίσεων.</w:t>
            </w:r>
          </w:p>
          <w:p w:rsidR="00DD5A05" w:rsidRPr="0099471D" w:rsidRDefault="00DD5A05" w:rsidP="00E736FC">
            <w:pPr>
              <w:spacing w:after="200" w:line="276" w:lineRule="auto"/>
              <w:contextualSpacing/>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12.</w:t>
            </w:r>
          </w:p>
        </w:tc>
        <w:tc>
          <w:tcPr>
            <w:tcW w:w="3935" w:type="dxa"/>
          </w:tcPr>
          <w:p w:rsidR="00DD5A05" w:rsidRPr="0099471D"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 xml:space="preserve">Όλα τα στρώματα της επιφάνειας να είναι ηλεκτρικά αγώγιμα, </w:t>
            </w:r>
            <w:r w:rsidRPr="00E505C7">
              <w:rPr>
                <w:rFonts w:asciiTheme="minorHAnsi" w:hAnsiTheme="minorHAnsi" w:cs="Arial"/>
                <w:szCs w:val="22"/>
                <w:lang w:val="en-US"/>
              </w:rPr>
              <w:t>latex</w:t>
            </w:r>
            <w:r w:rsidRPr="00E505C7">
              <w:rPr>
                <w:rFonts w:asciiTheme="minorHAnsi" w:hAnsiTheme="minorHAnsi" w:cs="Arial"/>
                <w:szCs w:val="22"/>
              </w:rPr>
              <w:t>-</w:t>
            </w:r>
            <w:r w:rsidRPr="00E505C7">
              <w:rPr>
                <w:rFonts w:asciiTheme="minorHAnsi" w:hAnsiTheme="minorHAnsi" w:cs="Arial"/>
                <w:szCs w:val="22"/>
                <w:lang w:val="en-US"/>
              </w:rPr>
              <w:t>free</w:t>
            </w:r>
            <w:r w:rsidRPr="00E505C7">
              <w:rPr>
                <w:rFonts w:asciiTheme="minorHAnsi" w:hAnsiTheme="minorHAnsi" w:cs="Arial"/>
                <w:szCs w:val="22"/>
              </w:rPr>
              <w:t xml:space="preserve"> και αποσπώμενα για ευκολία κατά τον καθαρισμό.</w:t>
            </w: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13.</w:t>
            </w:r>
          </w:p>
        </w:tc>
        <w:tc>
          <w:tcPr>
            <w:tcW w:w="3935" w:type="dxa"/>
          </w:tcPr>
          <w:p w:rsidR="00DD5A05" w:rsidRPr="00080C44"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Ο χειρισμός και οι ρυθμίσεις της χειρουργικής τράπεζας να επιτυγχάνονται μέσω ενσύρματου χειροπληκτρολογίου.</w:t>
            </w: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14.</w:t>
            </w:r>
          </w:p>
        </w:tc>
        <w:tc>
          <w:tcPr>
            <w:tcW w:w="3935" w:type="dxa"/>
          </w:tcPr>
          <w:p w:rsidR="00DD5A05" w:rsidRPr="00271392"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Μέσω του χειροπληκτρολογίου πρέπει να ρυθμίζεται, πέραν των ηλεκτρικών κινήσεων της χειρουργικής τράπεζας, και ο προσανατολισμός της χειρουργικής τράπεζας (</w:t>
            </w:r>
            <w:r w:rsidRPr="00E505C7">
              <w:rPr>
                <w:rFonts w:asciiTheme="minorHAnsi" w:hAnsiTheme="minorHAnsi" w:cs="Arial"/>
                <w:szCs w:val="22"/>
                <w:lang w:val="en-US"/>
              </w:rPr>
              <w:t>normal</w:t>
            </w:r>
            <w:r w:rsidRPr="00E505C7">
              <w:rPr>
                <w:rFonts w:asciiTheme="minorHAnsi" w:hAnsiTheme="minorHAnsi" w:cs="Arial"/>
                <w:szCs w:val="22"/>
              </w:rPr>
              <w:t>/</w:t>
            </w:r>
            <w:r w:rsidRPr="00E505C7">
              <w:rPr>
                <w:rFonts w:asciiTheme="minorHAnsi" w:hAnsiTheme="minorHAnsi" w:cs="Arial"/>
                <w:szCs w:val="22"/>
                <w:lang w:val="en-US"/>
              </w:rPr>
              <w:t>reverse</w:t>
            </w:r>
            <w:r w:rsidRPr="00E505C7">
              <w:rPr>
                <w:rFonts w:asciiTheme="minorHAnsi" w:hAnsiTheme="minorHAnsi" w:cs="Arial"/>
                <w:szCs w:val="22"/>
              </w:rPr>
              <w:t>) εάν αυτό δεν επιτυγχάνεται αυτόματα.</w:t>
            </w: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15.</w:t>
            </w:r>
          </w:p>
        </w:tc>
        <w:tc>
          <w:tcPr>
            <w:tcW w:w="3935" w:type="dxa"/>
          </w:tcPr>
          <w:p w:rsidR="00DD5A05" w:rsidRPr="0099471D"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 xml:space="preserve">Η τράπεζα να διαθέτει ενσωματωμένο στον κορμό της (κολώνα), πληκτρολόγιο το οποίο να χρησιμοποιείται σε περίπτωση βλάβης του χειροπληκτρολογίου, με </w:t>
            </w:r>
            <w:r w:rsidRPr="00E505C7">
              <w:rPr>
                <w:rFonts w:asciiTheme="minorHAnsi" w:hAnsiTheme="minorHAnsi" w:cs="Arial"/>
                <w:szCs w:val="22"/>
              </w:rPr>
              <w:lastRenderedPageBreak/>
              <w:t xml:space="preserve">εφεδρικό σύστημα λειτουργίας. </w:t>
            </w: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lastRenderedPageBreak/>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lastRenderedPageBreak/>
              <w:t>16.</w:t>
            </w:r>
          </w:p>
        </w:tc>
        <w:tc>
          <w:tcPr>
            <w:tcW w:w="3935" w:type="dxa"/>
          </w:tcPr>
          <w:p w:rsidR="00DD5A05" w:rsidRPr="0099471D"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Η λειτουργία της να επιτυγχάνεται με σύνδεση σε ρεύμα, το οποίο να μετασχηματίζεται σε χαμηλή τάση. Να διαθέτει επαναφορτιζόμενες μπαταρίες οι οποίες να φορτίζονται αυτόματα με την σύνδεση της χειρουργικής τράπεζας στο ρεύμα. Να αναφερθούν τα χαρακτηριστικά των μπαταριών.</w:t>
            </w: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t>17.</w:t>
            </w:r>
          </w:p>
        </w:tc>
        <w:tc>
          <w:tcPr>
            <w:tcW w:w="3935" w:type="dxa"/>
          </w:tcPr>
          <w:p w:rsidR="00DD5A05" w:rsidRPr="00E505C7"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Για τον καλύτερο έλεγχο και την παρακολούθηση των λειτουργιών της τράπεζας να υποδεικνύονται οι ακόλουθες καταστάσεις μέσω εύχρηστης οθόνης πάνω στο ενσύρματο χειροπληκτρολογίου:</w:t>
            </w:r>
          </w:p>
          <w:p w:rsidR="00DD5A05" w:rsidRPr="00E505C7" w:rsidRDefault="00DD5A05" w:rsidP="00DD5A05">
            <w:pPr>
              <w:numPr>
                <w:ilvl w:val="1"/>
                <w:numId w:val="38"/>
              </w:numPr>
              <w:spacing w:after="200" w:line="276" w:lineRule="auto"/>
              <w:contextualSpacing/>
              <w:jc w:val="both"/>
              <w:rPr>
                <w:rFonts w:asciiTheme="minorHAnsi" w:hAnsiTheme="minorHAnsi" w:cs="Arial"/>
                <w:szCs w:val="22"/>
              </w:rPr>
            </w:pPr>
            <w:r w:rsidRPr="00E505C7">
              <w:rPr>
                <w:rFonts w:asciiTheme="minorHAnsi" w:hAnsiTheme="minorHAnsi" w:cs="Arial"/>
                <w:szCs w:val="22"/>
              </w:rPr>
              <w:t>Το επίπεδο φόρτισης των μπαταριών</w:t>
            </w:r>
          </w:p>
          <w:p w:rsidR="00DD5A05" w:rsidRPr="00E505C7" w:rsidRDefault="00DD5A05" w:rsidP="00DD5A05">
            <w:pPr>
              <w:numPr>
                <w:ilvl w:val="1"/>
                <w:numId w:val="38"/>
              </w:numPr>
              <w:spacing w:after="200" w:line="276" w:lineRule="auto"/>
              <w:contextualSpacing/>
              <w:jc w:val="both"/>
              <w:rPr>
                <w:rFonts w:asciiTheme="minorHAnsi" w:hAnsiTheme="minorHAnsi" w:cs="Arial"/>
                <w:szCs w:val="22"/>
              </w:rPr>
            </w:pPr>
            <w:r w:rsidRPr="00E505C7">
              <w:rPr>
                <w:rFonts w:asciiTheme="minorHAnsi" w:hAnsiTheme="minorHAnsi" w:cs="Arial"/>
                <w:szCs w:val="22"/>
              </w:rPr>
              <w:t>Τον προσανατολισμό της επιφάνειας</w:t>
            </w:r>
          </w:p>
          <w:p w:rsidR="00DD5A05" w:rsidRPr="00AB36D9" w:rsidRDefault="00DD5A05" w:rsidP="00E736FC">
            <w:pPr>
              <w:rPr>
                <w:color w:val="000000"/>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t>18.</w:t>
            </w:r>
          </w:p>
        </w:tc>
        <w:tc>
          <w:tcPr>
            <w:tcW w:w="3935" w:type="dxa"/>
          </w:tcPr>
          <w:p w:rsidR="00DD5A05" w:rsidRPr="00E505C7" w:rsidRDefault="00DD5A05" w:rsidP="00E736FC">
            <w:pPr>
              <w:tabs>
                <w:tab w:val="left" w:pos="1701"/>
              </w:tabs>
              <w:contextualSpacing/>
              <w:rPr>
                <w:rFonts w:asciiTheme="minorHAnsi" w:hAnsiTheme="minorHAnsi" w:cs="Arial"/>
                <w:szCs w:val="22"/>
              </w:rPr>
            </w:pPr>
            <w:r w:rsidRPr="00E505C7">
              <w:rPr>
                <w:rFonts w:asciiTheme="minorHAnsi" w:hAnsiTheme="minorHAnsi" w:cs="Arial"/>
                <w:szCs w:val="22"/>
              </w:rPr>
              <w:t>Το χειροπληκτρολόγιο να διαθέτει δυνατότητα αποθήκευσης θέσεων εργασίας από το Νοσηλευτικό προσωπικό για την ταχύτερη προετοιμασία της χειρουργικής τράπεζας ανάλογα τον τύπο της χειρουργικής επέμβασης.</w:t>
            </w:r>
          </w:p>
          <w:p w:rsidR="00DD5A05" w:rsidRPr="00AB36D9" w:rsidRDefault="00DD5A05" w:rsidP="00E736FC">
            <w:pPr>
              <w:rPr>
                <w:color w:val="000000"/>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t>19.</w:t>
            </w:r>
          </w:p>
        </w:tc>
        <w:tc>
          <w:tcPr>
            <w:tcW w:w="3935" w:type="dxa"/>
          </w:tcPr>
          <w:p w:rsidR="00DD5A05" w:rsidRPr="00E505C7" w:rsidRDefault="00DD5A05" w:rsidP="00E736FC">
            <w:pPr>
              <w:tabs>
                <w:tab w:val="left" w:pos="1701"/>
              </w:tabs>
              <w:contextualSpacing/>
              <w:rPr>
                <w:rFonts w:asciiTheme="minorHAnsi" w:hAnsiTheme="minorHAnsi" w:cs="Arial"/>
                <w:szCs w:val="22"/>
              </w:rPr>
            </w:pPr>
            <w:r w:rsidRPr="00E505C7">
              <w:rPr>
                <w:rFonts w:asciiTheme="minorHAnsi" w:hAnsiTheme="minorHAnsi" w:cs="Arial"/>
                <w:szCs w:val="22"/>
              </w:rPr>
              <w:t>Να επιτυγχάνονται ηλεκτρικά οι παρακάτω ρυθμίσεις:</w:t>
            </w:r>
          </w:p>
          <w:p w:rsidR="00DD5A05" w:rsidRPr="00E505C7" w:rsidRDefault="00DD5A05" w:rsidP="00DD5A05">
            <w:pPr>
              <w:numPr>
                <w:ilvl w:val="1"/>
                <w:numId w:val="37"/>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 xml:space="preserve">Μεταβολή ύψους (μη συμπεριλαμβανομένων των μαξιλαριών) : με μέγιστη θέση στα 1200 </w:t>
            </w:r>
            <w:r w:rsidRPr="00E505C7">
              <w:rPr>
                <w:rFonts w:asciiTheme="minorHAnsi" w:hAnsiTheme="minorHAnsi" w:cs="Arial"/>
                <w:color w:val="000000"/>
                <w:szCs w:val="22"/>
                <w:lang w:val="en-US"/>
              </w:rPr>
              <w:t>mm</w:t>
            </w:r>
            <w:r w:rsidRPr="00E505C7">
              <w:rPr>
                <w:rFonts w:asciiTheme="minorHAnsi" w:hAnsiTheme="minorHAnsi" w:cs="Arial"/>
                <w:color w:val="000000"/>
                <w:szCs w:val="22"/>
              </w:rPr>
              <w:t xml:space="preserve"> τουλάχιστον </w:t>
            </w:r>
          </w:p>
          <w:p w:rsidR="00DD5A05" w:rsidRPr="00E505C7" w:rsidRDefault="00DD5A05" w:rsidP="00DD5A05">
            <w:pPr>
              <w:numPr>
                <w:ilvl w:val="1"/>
                <w:numId w:val="37"/>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Πλευρική κλίση δεξιά / αριστερά (TILT) : ± 20 º τουλάχιστον</w:t>
            </w:r>
          </w:p>
          <w:p w:rsidR="00DD5A05" w:rsidRPr="00E505C7" w:rsidRDefault="00DD5A05" w:rsidP="00DD5A05">
            <w:pPr>
              <w:numPr>
                <w:ilvl w:val="1"/>
                <w:numId w:val="37"/>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 xml:space="preserve">Πλευρική κλίση δεξιά / αριστερά (TILT) με τις ακτινοδιαπερατές </w:t>
            </w:r>
            <w:r w:rsidRPr="00E505C7">
              <w:rPr>
                <w:rFonts w:asciiTheme="minorHAnsi" w:hAnsiTheme="minorHAnsi" w:cs="Arial"/>
                <w:color w:val="000000"/>
                <w:szCs w:val="22"/>
              </w:rPr>
              <w:lastRenderedPageBreak/>
              <w:t>μπάρες έλξης κάτω άκρων : ± 15 º τουλάχιστον</w:t>
            </w:r>
          </w:p>
          <w:p w:rsidR="00DD5A05" w:rsidRPr="00E505C7" w:rsidRDefault="00DD5A05" w:rsidP="00DD5A05">
            <w:pPr>
              <w:numPr>
                <w:ilvl w:val="1"/>
                <w:numId w:val="37"/>
              </w:numPr>
              <w:tabs>
                <w:tab w:val="left" w:pos="1701"/>
              </w:tabs>
              <w:contextualSpacing/>
              <w:jc w:val="both"/>
              <w:rPr>
                <w:rFonts w:asciiTheme="minorHAnsi" w:hAnsiTheme="minorHAnsi" w:cs="Arial"/>
                <w:szCs w:val="22"/>
                <w:lang w:val="en-US"/>
              </w:rPr>
            </w:pPr>
            <w:r w:rsidRPr="00E505C7">
              <w:rPr>
                <w:rFonts w:asciiTheme="minorHAnsi" w:hAnsiTheme="minorHAnsi" w:cs="Arial"/>
                <w:color w:val="000000"/>
                <w:szCs w:val="22"/>
                <w:lang w:val="en-US"/>
              </w:rPr>
              <w:t xml:space="preserve">Trendelenburg / Reverse Trendelenburg :  ± </w:t>
            </w:r>
            <w:r w:rsidRPr="00E505C7">
              <w:rPr>
                <w:rFonts w:asciiTheme="minorHAnsi" w:hAnsiTheme="minorHAnsi" w:cs="Arial"/>
                <w:color w:val="000000"/>
                <w:szCs w:val="22"/>
              </w:rPr>
              <w:t>40</w:t>
            </w:r>
            <w:r w:rsidRPr="00E505C7">
              <w:rPr>
                <w:rFonts w:asciiTheme="minorHAnsi" w:hAnsiTheme="minorHAnsi" w:cs="Arial"/>
                <w:color w:val="000000"/>
                <w:szCs w:val="22"/>
                <w:lang w:val="en-US"/>
              </w:rPr>
              <w:t xml:space="preserve"> º </w:t>
            </w:r>
            <w:r w:rsidRPr="00E505C7">
              <w:rPr>
                <w:rFonts w:asciiTheme="minorHAnsi" w:hAnsiTheme="minorHAnsi" w:cs="Arial"/>
                <w:color w:val="000000"/>
                <w:szCs w:val="22"/>
              </w:rPr>
              <w:t>τουλάχιστον</w:t>
            </w:r>
          </w:p>
          <w:p w:rsidR="00DD5A05" w:rsidRPr="00E505C7" w:rsidRDefault="00DD5A05" w:rsidP="00DD5A05">
            <w:pPr>
              <w:numPr>
                <w:ilvl w:val="1"/>
                <w:numId w:val="37"/>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lang w:val="en-US"/>
              </w:rPr>
              <w:t>Trendelenburg</w:t>
            </w:r>
            <w:r w:rsidRPr="00E505C7">
              <w:rPr>
                <w:rFonts w:asciiTheme="minorHAnsi" w:hAnsiTheme="minorHAnsi" w:cs="Arial"/>
                <w:color w:val="000000"/>
                <w:szCs w:val="22"/>
              </w:rPr>
              <w:t xml:space="preserve"> / </w:t>
            </w:r>
            <w:r w:rsidRPr="00E505C7">
              <w:rPr>
                <w:rFonts w:asciiTheme="minorHAnsi" w:hAnsiTheme="minorHAnsi" w:cs="Arial"/>
                <w:color w:val="000000"/>
                <w:szCs w:val="22"/>
                <w:lang w:val="en-US"/>
              </w:rPr>
              <w:t>Reverse</w:t>
            </w:r>
            <w:r w:rsidRPr="00E505C7">
              <w:rPr>
                <w:rFonts w:asciiTheme="minorHAnsi" w:hAnsiTheme="minorHAnsi" w:cs="Arial"/>
                <w:color w:val="000000"/>
                <w:szCs w:val="22"/>
              </w:rPr>
              <w:t xml:space="preserve"> </w:t>
            </w:r>
            <w:r w:rsidRPr="00E505C7">
              <w:rPr>
                <w:rFonts w:asciiTheme="minorHAnsi" w:hAnsiTheme="minorHAnsi" w:cs="Arial"/>
                <w:color w:val="000000"/>
                <w:szCs w:val="22"/>
                <w:lang w:val="en-US"/>
              </w:rPr>
              <w:t>Trendelenburg</w:t>
            </w:r>
            <w:r w:rsidRPr="00E505C7">
              <w:rPr>
                <w:rFonts w:asciiTheme="minorHAnsi" w:hAnsiTheme="minorHAnsi" w:cs="Arial"/>
                <w:color w:val="000000"/>
                <w:szCs w:val="22"/>
              </w:rPr>
              <w:t xml:space="preserve"> με την ακτινοδιαπερατή επιφάνεια από ανθρακόνημα:  ± 30 º τουλάχιστον</w:t>
            </w:r>
          </w:p>
          <w:p w:rsidR="00DD5A05" w:rsidRPr="00E505C7" w:rsidRDefault="00DD5A05" w:rsidP="00DD5A05">
            <w:pPr>
              <w:numPr>
                <w:ilvl w:val="1"/>
                <w:numId w:val="37"/>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Άρθρωση πλάτης πάνω και κάτω: + 90º / -90º τουλάχιστον</w:t>
            </w:r>
          </w:p>
          <w:p w:rsidR="00DD5A05" w:rsidRPr="00E505C7" w:rsidRDefault="00DD5A05" w:rsidP="00DD5A05">
            <w:pPr>
              <w:numPr>
                <w:ilvl w:val="1"/>
                <w:numId w:val="37"/>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Άρθρωση ποδιών πάνω και κάτω ταυτόχρονα ή και μεμονωμένα: +90</w:t>
            </w:r>
            <w:r w:rsidRPr="00E505C7">
              <w:rPr>
                <w:rFonts w:asciiTheme="minorHAnsi" w:hAnsiTheme="minorHAnsi" w:cs="Arial"/>
                <w:color w:val="000000"/>
                <w:szCs w:val="22"/>
                <w:vertAlign w:val="superscript"/>
              </w:rPr>
              <w:t>ο</w:t>
            </w:r>
            <w:r w:rsidRPr="00E505C7">
              <w:rPr>
                <w:rFonts w:asciiTheme="minorHAnsi" w:hAnsiTheme="minorHAnsi" w:cs="Arial"/>
                <w:color w:val="000000"/>
                <w:szCs w:val="22"/>
              </w:rPr>
              <w:t xml:space="preserve"> / -90</w:t>
            </w:r>
            <w:r w:rsidRPr="00E505C7">
              <w:rPr>
                <w:rFonts w:asciiTheme="minorHAnsi" w:hAnsiTheme="minorHAnsi" w:cs="Arial"/>
                <w:color w:val="000000"/>
                <w:szCs w:val="22"/>
                <w:vertAlign w:val="superscript"/>
              </w:rPr>
              <w:t>ο</w:t>
            </w:r>
            <w:r w:rsidRPr="00E505C7">
              <w:rPr>
                <w:rFonts w:asciiTheme="minorHAnsi" w:hAnsiTheme="minorHAnsi" w:cs="Arial"/>
                <w:color w:val="000000"/>
                <w:szCs w:val="22"/>
              </w:rPr>
              <w:t xml:space="preserve"> τουλάχιστον</w:t>
            </w:r>
          </w:p>
          <w:p w:rsidR="00DD5A05" w:rsidRPr="0099471D" w:rsidRDefault="00DD5A05" w:rsidP="00DD5A05">
            <w:pPr>
              <w:numPr>
                <w:ilvl w:val="1"/>
                <w:numId w:val="37"/>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Ηλεκτρική μετακίνηση της χειρουργικής τράπεζας στον χώρο</w:t>
            </w: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lastRenderedPageBreak/>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lastRenderedPageBreak/>
              <w:t>20.</w:t>
            </w:r>
          </w:p>
        </w:tc>
        <w:tc>
          <w:tcPr>
            <w:tcW w:w="3935" w:type="dxa"/>
          </w:tcPr>
          <w:p w:rsidR="00DD5A05" w:rsidRPr="00E505C7" w:rsidRDefault="00DD5A05" w:rsidP="00E736FC">
            <w:pPr>
              <w:tabs>
                <w:tab w:val="left" w:pos="1701"/>
              </w:tabs>
              <w:contextualSpacing/>
              <w:rPr>
                <w:rFonts w:asciiTheme="minorHAnsi" w:hAnsiTheme="minorHAnsi" w:cs="Arial"/>
                <w:szCs w:val="22"/>
              </w:rPr>
            </w:pPr>
            <w:r w:rsidRPr="00E505C7">
              <w:rPr>
                <w:rFonts w:asciiTheme="minorHAnsi" w:hAnsiTheme="minorHAnsi" w:cs="Arial"/>
                <w:szCs w:val="22"/>
              </w:rPr>
              <w:t>Να επιτυγχάνονται χειροκίνητα οι παρακάτω ρυθμίσεις:</w:t>
            </w:r>
          </w:p>
          <w:p w:rsidR="00DD5A05" w:rsidRPr="00E505C7" w:rsidRDefault="00DD5A05" w:rsidP="00DD5A05">
            <w:pPr>
              <w:numPr>
                <w:ilvl w:val="1"/>
                <w:numId w:val="36"/>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 xml:space="preserve">Απαγωγή των ακτινοδιαπερατών μπαρών έλξης κάτω άκρων : 45 º τουλάχιστον </w:t>
            </w:r>
          </w:p>
          <w:p w:rsidR="00DD5A05" w:rsidRPr="00E505C7" w:rsidRDefault="00DD5A05" w:rsidP="00DD5A05">
            <w:pPr>
              <w:numPr>
                <w:ilvl w:val="1"/>
                <w:numId w:val="36"/>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 xml:space="preserve">Προσαγωγή των ακτινοδιαπερατών μπαρών έλξης κάτω άκρων : 45 º τουλάχιστον </w:t>
            </w:r>
          </w:p>
          <w:p w:rsidR="00DD5A05" w:rsidRPr="00E505C7" w:rsidRDefault="00DD5A05" w:rsidP="00DD5A05">
            <w:pPr>
              <w:numPr>
                <w:ilvl w:val="1"/>
                <w:numId w:val="36"/>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Μία εκ των δύο μπαρών έλξης να διαθέτει δυνατότητα ρύθμισης καθ’ ύψος : ± 15 º τουλάχιστον</w:t>
            </w:r>
          </w:p>
          <w:p w:rsidR="00DD5A05" w:rsidRPr="00E505C7" w:rsidRDefault="00DD5A05" w:rsidP="00DD5A05">
            <w:pPr>
              <w:numPr>
                <w:ilvl w:val="1"/>
                <w:numId w:val="36"/>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Κλίση τμήματος κεφαλής : ± 30º τουλάχιστον</w:t>
            </w:r>
          </w:p>
          <w:p w:rsidR="00DD5A05" w:rsidRPr="00AB36D9" w:rsidRDefault="00DD5A05" w:rsidP="00E736FC">
            <w:pPr>
              <w:rPr>
                <w:color w:val="000000"/>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t>21.</w:t>
            </w:r>
          </w:p>
        </w:tc>
        <w:tc>
          <w:tcPr>
            <w:tcW w:w="3935" w:type="dxa"/>
          </w:tcPr>
          <w:p w:rsidR="00DD5A05" w:rsidRPr="00E505C7" w:rsidRDefault="00DD5A05" w:rsidP="00E736FC">
            <w:pPr>
              <w:spacing w:line="276" w:lineRule="auto"/>
              <w:contextualSpacing/>
              <w:rPr>
                <w:rFonts w:asciiTheme="minorHAnsi" w:hAnsiTheme="minorHAnsi" w:cs="Arial"/>
                <w:szCs w:val="22"/>
              </w:rPr>
            </w:pPr>
            <w:r w:rsidRPr="00E505C7">
              <w:rPr>
                <w:rFonts w:asciiTheme="minorHAnsi" w:hAnsiTheme="minorHAnsi" w:cs="Arial"/>
                <w:szCs w:val="22"/>
              </w:rPr>
              <w:t xml:space="preserve">Επιθυμητό, να διαθέτει τρόπο για την </w:t>
            </w:r>
            <w:r w:rsidRPr="00E505C7">
              <w:rPr>
                <w:rFonts w:asciiTheme="minorHAnsi" w:hAnsiTheme="minorHAnsi" w:cs="Arial"/>
                <w:szCs w:val="22"/>
              </w:rPr>
              <w:lastRenderedPageBreak/>
              <w:t>αυτόματη ρύθμιση :</w:t>
            </w:r>
          </w:p>
          <w:p w:rsidR="00DD5A05" w:rsidRPr="00E505C7" w:rsidRDefault="00DD5A05" w:rsidP="00DD5A05">
            <w:pPr>
              <w:numPr>
                <w:ilvl w:val="1"/>
                <w:numId w:val="35"/>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 xml:space="preserve">Θέσης </w:t>
            </w:r>
            <w:r w:rsidRPr="00E505C7">
              <w:rPr>
                <w:rFonts w:asciiTheme="minorHAnsi" w:hAnsiTheme="minorHAnsi" w:cs="Arial"/>
                <w:color w:val="000000"/>
                <w:szCs w:val="22"/>
                <w:lang w:val="en-US"/>
              </w:rPr>
              <w:t>zero</w:t>
            </w:r>
            <w:r w:rsidRPr="00E505C7">
              <w:rPr>
                <w:rFonts w:asciiTheme="minorHAnsi" w:hAnsiTheme="minorHAnsi" w:cs="Arial"/>
                <w:color w:val="000000"/>
                <w:szCs w:val="22"/>
              </w:rPr>
              <w:t xml:space="preserve"> </w:t>
            </w:r>
            <w:r w:rsidRPr="00E505C7">
              <w:rPr>
                <w:rFonts w:asciiTheme="minorHAnsi" w:hAnsiTheme="minorHAnsi" w:cs="Arial"/>
                <w:color w:val="000000"/>
                <w:szCs w:val="22"/>
                <w:lang w:val="en-US"/>
              </w:rPr>
              <w:t>position</w:t>
            </w:r>
            <w:r w:rsidRPr="00E505C7">
              <w:rPr>
                <w:rFonts w:asciiTheme="minorHAnsi" w:hAnsiTheme="minorHAnsi" w:cs="Arial"/>
                <w:color w:val="000000"/>
                <w:szCs w:val="22"/>
              </w:rPr>
              <w:t xml:space="preserve"> για την επαναφορά της χειρουργικής επιφάνειας στην βασική οριζόντια θέση</w:t>
            </w:r>
          </w:p>
          <w:p w:rsidR="00DD5A05" w:rsidRPr="00E505C7" w:rsidRDefault="00DD5A05" w:rsidP="00DD5A05">
            <w:pPr>
              <w:numPr>
                <w:ilvl w:val="1"/>
                <w:numId w:val="35"/>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 xml:space="preserve">Θέσης </w:t>
            </w:r>
            <w:r w:rsidRPr="00E505C7">
              <w:rPr>
                <w:rFonts w:asciiTheme="minorHAnsi" w:hAnsiTheme="minorHAnsi" w:cs="Arial"/>
                <w:color w:val="000000"/>
                <w:szCs w:val="22"/>
                <w:lang w:val="en-US"/>
              </w:rPr>
              <w:t>flex/reflex</w:t>
            </w:r>
          </w:p>
          <w:p w:rsidR="00DD5A05" w:rsidRPr="0099471D" w:rsidRDefault="00DD5A05" w:rsidP="00DD5A05">
            <w:pPr>
              <w:numPr>
                <w:ilvl w:val="1"/>
                <w:numId w:val="35"/>
              </w:numPr>
              <w:tabs>
                <w:tab w:val="left" w:pos="1701"/>
              </w:tabs>
              <w:contextualSpacing/>
              <w:jc w:val="both"/>
              <w:rPr>
                <w:rFonts w:asciiTheme="minorHAnsi" w:hAnsiTheme="minorHAnsi" w:cs="Arial"/>
                <w:szCs w:val="22"/>
              </w:rPr>
            </w:pPr>
            <w:r w:rsidRPr="00E505C7">
              <w:rPr>
                <w:rFonts w:asciiTheme="minorHAnsi" w:hAnsiTheme="minorHAnsi" w:cs="Arial"/>
                <w:color w:val="000000"/>
                <w:szCs w:val="22"/>
              </w:rPr>
              <w:t xml:space="preserve">Θέσης </w:t>
            </w:r>
            <w:r w:rsidRPr="00E505C7">
              <w:rPr>
                <w:rFonts w:asciiTheme="minorHAnsi" w:hAnsiTheme="minorHAnsi" w:cs="Arial"/>
                <w:color w:val="000000"/>
                <w:szCs w:val="22"/>
                <w:lang w:val="en-US"/>
              </w:rPr>
              <w:t>Beach</w:t>
            </w:r>
            <w:r w:rsidRPr="00E505C7">
              <w:rPr>
                <w:rFonts w:asciiTheme="minorHAnsi" w:hAnsiTheme="minorHAnsi" w:cs="Arial"/>
                <w:color w:val="000000"/>
                <w:szCs w:val="22"/>
              </w:rPr>
              <w:t xml:space="preserve"> </w:t>
            </w:r>
            <w:r w:rsidRPr="00E505C7">
              <w:rPr>
                <w:rFonts w:asciiTheme="minorHAnsi" w:hAnsiTheme="minorHAnsi" w:cs="Arial"/>
                <w:color w:val="000000"/>
                <w:szCs w:val="22"/>
                <w:lang w:val="en-US"/>
              </w:rPr>
              <w:t>chair</w:t>
            </w:r>
            <w:r w:rsidRPr="00E505C7">
              <w:rPr>
                <w:rFonts w:asciiTheme="minorHAnsi" w:hAnsiTheme="minorHAnsi" w:cs="Arial"/>
                <w:color w:val="000000"/>
                <w:szCs w:val="22"/>
              </w:rPr>
              <w:t xml:space="preserve"> για ορθοπεδικές επεμβάσεις ώμων</w:t>
            </w:r>
            <w:r>
              <w:rPr>
                <w:rFonts w:asciiTheme="minorHAnsi" w:hAnsiTheme="minorHAnsi" w:cs="Arial"/>
                <w:szCs w:val="22"/>
              </w:rPr>
              <w:t>.</w:t>
            </w: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lastRenderedPageBreak/>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lastRenderedPageBreak/>
              <w:t>22.</w:t>
            </w:r>
          </w:p>
        </w:tc>
        <w:tc>
          <w:tcPr>
            <w:tcW w:w="3935" w:type="dxa"/>
          </w:tcPr>
          <w:p w:rsidR="00DD5A05" w:rsidRPr="00E505C7" w:rsidRDefault="00DD5A05" w:rsidP="00E736FC">
            <w:pPr>
              <w:spacing w:line="276" w:lineRule="auto"/>
              <w:contextualSpacing/>
              <w:rPr>
                <w:rFonts w:asciiTheme="minorHAnsi" w:hAnsiTheme="minorHAnsi" w:cs="Arial"/>
                <w:szCs w:val="22"/>
              </w:rPr>
            </w:pPr>
            <w:r w:rsidRPr="00E505C7">
              <w:rPr>
                <w:rFonts w:asciiTheme="minorHAnsi" w:hAnsiTheme="minorHAnsi" w:cs="Arial"/>
                <w:szCs w:val="22"/>
              </w:rPr>
              <w:t>Η χειρουργική τράπεζα να μπορεί να δεχθεί φορτίο έως και 450 κιλά.</w:t>
            </w:r>
          </w:p>
          <w:p w:rsidR="00DD5A05" w:rsidRPr="00AB36D9" w:rsidRDefault="00DD5A05" w:rsidP="00E736FC">
            <w:pPr>
              <w:rPr>
                <w:color w:val="000000"/>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t>23.</w:t>
            </w:r>
          </w:p>
        </w:tc>
        <w:tc>
          <w:tcPr>
            <w:tcW w:w="3935" w:type="dxa"/>
          </w:tcPr>
          <w:p w:rsidR="00DD5A05" w:rsidRPr="00E505C7" w:rsidRDefault="00DD5A05" w:rsidP="00E736FC">
            <w:pPr>
              <w:spacing w:line="276" w:lineRule="auto"/>
              <w:contextualSpacing/>
              <w:rPr>
                <w:rFonts w:asciiTheme="minorHAnsi" w:hAnsiTheme="minorHAnsi" w:cs="Arial"/>
                <w:szCs w:val="22"/>
              </w:rPr>
            </w:pPr>
            <w:r w:rsidRPr="00E505C7">
              <w:rPr>
                <w:rFonts w:asciiTheme="minorHAnsi" w:hAnsiTheme="minorHAnsi" w:cs="Arial"/>
                <w:szCs w:val="22"/>
              </w:rPr>
              <w:t xml:space="preserve">Η χειρουργική τράπεζα να μπορεί να δεχθεί φορτίο έως και 250 κιλά όταν οι </w:t>
            </w:r>
            <w:r w:rsidRPr="00E505C7">
              <w:rPr>
                <w:rFonts w:asciiTheme="minorHAnsi" w:hAnsiTheme="minorHAnsi" w:cs="Arial"/>
                <w:color w:val="000000"/>
                <w:szCs w:val="22"/>
              </w:rPr>
              <w:t xml:space="preserve">ακτινοδιαπερατές μπάρες έλξης κάτω άκρων </w:t>
            </w:r>
            <w:r w:rsidRPr="00E505C7">
              <w:rPr>
                <w:rFonts w:asciiTheme="minorHAnsi" w:hAnsiTheme="minorHAnsi" w:cs="Arial"/>
                <w:szCs w:val="22"/>
              </w:rPr>
              <w:t>είναι αναρτημένες στην χειρουργική τράπεζα.</w:t>
            </w:r>
          </w:p>
          <w:p w:rsidR="00DD5A05" w:rsidRPr="00AB36D9" w:rsidRDefault="00DD5A05" w:rsidP="00E736FC">
            <w:pPr>
              <w:rPr>
                <w:color w:val="000000"/>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t>24.</w:t>
            </w:r>
          </w:p>
        </w:tc>
        <w:tc>
          <w:tcPr>
            <w:tcW w:w="3935" w:type="dxa"/>
          </w:tcPr>
          <w:p w:rsidR="00DD5A05" w:rsidRPr="00E505C7" w:rsidRDefault="00DD5A05" w:rsidP="00E736FC">
            <w:pPr>
              <w:spacing w:after="200" w:line="276" w:lineRule="auto"/>
              <w:contextualSpacing/>
              <w:rPr>
                <w:rFonts w:asciiTheme="minorHAnsi" w:hAnsiTheme="minorHAnsi" w:cs="Arial"/>
                <w:szCs w:val="22"/>
              </w:rPr>
            </w:pPr>
            <w:r w:rsidRPr="00E505C7">
              <w:rPr>
                <w:rFonts w:asciiTheme="minorHAnsi" w:hAnsiTheme="minorHAnsi" w:cs="Arial"/>
                <w:szCs w:val="22"/>
              </w:rPr>
              <w:t xml:space="preserve">Να διαθέτει δείκτη προστασίας </w:t>
            </w:r>
            <w:r w:rsidRPr="00E505C7">
              <w:rPr>
                <w:rFonts w:asciiTheme="minorHAnsi" w:hAnsiTheme="minorHAnsi" w:cs="Arial"/>
                <w:szCs w:val="22"/>
                <w:lang w:val="en-US"/>
              </w:rPr>
              <w:t>IPX</w:t>
            </w:r>
            <w:r w:rsidRPr="00E505C7">
              <w:rPr>
                <w:rFonts w:asciiTheme="minorHAnsi" w:hAnsiTheme="minorHAnsi" w:cs="Arial"/>
                <w:szCs w:val="22"/>
              </w:rPr>
              <w:t>4 ή μεγαλύτερο, έναντι της διείσδυσης υγρών σύμφωνα με το διεθνές πρότυπο.</w:t>
            </w:r>
          </w:p>
          <w:p w:rsidR="00DD5A05" w:rsidRPr="00AB36D9" w:rsidRDefault="00DD5A05" w:rsidP="00E736FC">
            <w:pPr>
              <w:rPr>
                <w:color w:val="000000"/>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r w:rsidRPr="004564FC">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700280"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t>25.</w:t>
            </w:r>
          </w:p>
        </w:tc>
        <w:tc>
          <w:tcPr>
            <w:tcW w:w="3935" w:type="dxa"/>
          </w:tcPr>
          <w:p w:rsidR="00DD5A05" w:rsidRPr="005765D3" w:rsidRDefault="00DD5A05" w:rsidP="00E736FC">
            <w:pPr>
              <w:spacing w:after="200" w:line="276" w:lineRule="auto"/>
              <w:contextualSpacing/>
              <w:rPr>
                <w:rFonts w:asciiTheme="minorHAnsi" w:hAnsiTheme="minorHAnsi" w:cs="Arial"/>
                <w:b/>
                <w:szCs w:val="22"/>
                <w:u w:val="single"/>
              </w:rPr>
            </w:pPr>
            <w:r w:rsidRPr="005765D3">
              <w:rPr>
                <w:rFonts w:asciiTheme="minorHAnsi" w:hAnsiTheme="minorHAnsi" w:cs="Arial"/>
                <w:b/>
                <w:szCs w:val="22"/>
                <w:u w:val="single"/>
              </w:rPr>
              <w:t>ΣΕΤ ΕΞΑΡΤΗΜΑΤΩΝ ΓΕΝΙΚΗΣ ΧΕΙΡΟΥΡΓΙΚΗΣ</w:t>
            </w:r>
          </w:p>
          <w:p w:rsidR="00DD5A05" w:rsidRPr="00E505C7" w:rsidRDefault="00DD5A05" w:rsidP="00E736FC">
            <w:pPr>
              <w:contextualSpacing/>
              <w:rPr>
                <w:rFonts w:asciiTheme="minorHAnsi" w:hAnsiTheme="minorHAnsi" w:cs="Arial"/>
                <w:szCs w:val="22"/>
              </w:rPr>
            </w:pPr>
            <w:r w:rsidRPr="00E505C7">
              <w:rPr>
                <w:rFonts w:asciiTheme="minorHAnsi" w:hAnsiTheme="minorHAnsi" w:cs="Arial"/>
                <w:szCs w:val="22"/>
              </w:rPr>
              <w:t>Η προσφερόμενη χειρουργική τράπεζα να συνοδεύεται με τα εξής εξαρτήματα γενικής χειρουργικής:</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Τμήμα κεφαλής με δυνατότητα κλίσης +45</w:t>
            </w:r>
            <w:r w:rsidRPr="00E505C7">
              <w:rPr>
                <w:rFonts w:asciiTheme="minorHAnsi" w:hAnsiTheme="minorHAnsi" w:cs="Arial"/>
                <w:szCs w:val="22"/>
                <w:vertAlign w:val="superscript"/>
              </w:rPr>
              <w:t>ο</w:t>
            </w:r>
            <w:r w:rsidRPr="00E505C7">
              <w:rPr>
                <w:rFonts w:asciiTheme="minorHAnsi" w:hAnsiTheme="minorHAnsi" w:cs="Arial"/>
                <w:szCs w:val="22"/>
              </w:rPr>
              <w:t xml:space="preserve"> / -50</w:t>
            </w:r>
            <w:r w:rsidRPr="00E505C7">
              <w:rPr>
                <w:rFonts w:asciiTheme="minorHAnsi" w:hAnsiTheme="minorHAnsi" w:cs="Arial"/>
                <w:szCs w:val="22"/>
                <w:vertAlign w:val="superscript"/>
              </w:rPr>
              <w:t>ο</w:t>
            </w:r>
            <w:r w:rsidRPr="00E505C7">
              <w:rPr>
                <w:rFonts w:asciiTheme="minorHAnsi" w:hAnsiTheme="minorHAnsi" w:cs="Arial"/>
                <w:szCs w:val="22"/>
              </w:rPr>
              <w:t xml:space="preserve">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Τμήμα άνω πλάτης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Τμήμα ποδιών τεσσάρων τμημάτων για την δυνατότητα επίτευξης γονατοστηθιαίας θέσης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 xml:space="preserve">Ιμάντας σώματος ασθενή ρυθμιζόμενου μήκους με μεταλλικό </w:t>
            </w:r>
            <w:r w:rsidRPr="00E505C7">
              <w:rPr>
                <w:rFonts w:asciiTheme="minorHAnsi" w:hAnsiTheme="minorHAnsi" w:cs="Arial"/>
                <w:szCs w:val="22"/>
              </w:rPr>
              <w:lastRenderedPageBreak/>
              <w:t>σύστημα ασφάλισης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Βραχίονα αναισθησίας με δυνατότητα ρύθμισης καθ’ ύψος, περιστροφής και κλίσης με ιμάντες συγκράτησης χεριού (2 τεμάχια)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Στήριγμα ποδιών τύπου «</w:t>
            </w:r>
            <w:r w:rsidRPr="00E505C7">
              <w:rPr>
                <w:rFonts w:asciiTheme="minorHAnsi" w:hAnsiTheme="minorHAnsi" w:cs="Arial"/>
                <w:szCs w:val="22"/>
                <w:lang w:val="en-US"/>
              </w:rPr>
              <w:t>Goepel</w:t>
            </w:r>
            <w:r w:rsidRPr="00E505C7">
              <w:rPr>
                <w:rFonts w:asciiTheme="minorHAnsi" w:hAnsiTheme="minorHAnsi" w:cs="Arial"/>
                <w:szCs w:val="22"/>
              </w:rPr>
              <w:t>» (2 τεμάχια)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Τροχήλατο αποθήκευσης και στήριξης εξαρτημάτων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Όλα τα προσφερόμενα εξαρτήματα να συνοδεύονται με τα αντίστοιχα συνδετικά τους για τη προσαρμογή τους στη χειρουργική επιφάνεια.</w:t>
            </w:r>
          </w:p>
          <w:p w:rsidR="00DD5A05" w:rsidRPr="005765D3" w:rsidRDefault="00DD5A05" w:rsidP="00E736FC">
            <w:pPr>
              <w:spacing w:after="200" w:line="276" w:lineRule="auto"/>
              <w:contextualSpacing/>
              <w:rPr>
                <w:rFonts w:asciiTheme="minorHAnsi" w:hAnsiTheme="minorHAnsi" w:cs="Arial"/>
                <w:szCs w:val="22"/>
              </w:rPr>
            </w:pPr>
          </w:p>
        </w:tc>
        <w:tc>
          <w:tcPr>
            <w:tcW w:w="1356" w:type="dxa"/>
            <w:vAlign w:val="center"/>
          </w:tcPr>
          <w:p w:rsidR="00DD5A05" w:rsidRPr="004564FC" w:rsidRDefault="00DD5A05" w:rsidP="00E736FC">
            <w:pPr>
              <w:pStyle w:val="normalwithoutspacing"/>
              <w:jc w:val="center"/>
              <w:rPr>
                <w:rFonts w:asciiTheme="minorHAnsi" w:hAnsiTheme="minorHAnsi"/>
                <w:szCs w:val="22"/>
              </w:rPr>
            </w:pP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700280"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lastRenderedPageBreak/>
              <w:t>26.</w:t>
            </w:r>
          </w:p>
        </w:tc>
        <w:tc>
          <w:tcPr>
            <w:tcW w:w="3935" w:type="dxa"/>
          </w:tcPr>
          <w:p w:rsidR="00DD5A05" w:rsidRPr="006609E3" w:rsidRDefault="00DD5A05" w:rsidP="00E736FC">
            <w:pPr>
              <w:spacing w:after="200" w:line="276" w:lineRule="auto"/>
              <w:contextualSpacing/>
              <w:rPr>
                <w:rFonts w:asciiTheme="minorHAnsi" w:hAnsiTheme="minorHAnsi" w:cs="Arial"/>
                <w:b/>
                <w:szCs w:val="22"/>
                <w:u w:val="single"/>
              </w:rPr>
            </w:pPr>
            <w:r w:rsidRPr="006609E3">
              <w:rPr>
                <w:rFonts w:asciiTheme="minorHAnsi" w:hAnsiTheme="minorHAnsi" w:cs="Arial"/>
                <w:b/>
                <w:szCs w:val="22"/>
                <w:u w:val="single"/>
              </w:rPr>
              <w:t>ΣΕΤ ΕΞΑΡΤΗΜΑΤΩΝ ΟΡΘΟΠΕΔΙΚΩΝ ΕΠΕΜΒΑΣΕΩΝ</w:t>
            </w:r>
          </w:p>
          <w:p w:rsidR="00DD5A05" w:rsidRPr="00E505C7" w:rsidRDefault="00DD5A05" w:rsidP="00E736FC">
            <w:pPr>
              <w:contextualSpacing/>
              <w:rPr>
                <w:rFonts w:asciiTheme="minorHAnsi" w:hAnsiTheme="minorHAnsi" w:cs="Arial"/>
                <w:szCs w:val="22"/>
              </w:rPr>
            </w:pPr>
            <w:r w:rsidRPr="00E505C7">
              <w:rPr>
                <w:rFonts w:asciiTheme="minorHAnsi" w:hAnsiTheme="minorHAnsi" w:cs="Arial"/>
                <w:szCs w:val="22"/>
              </w:rPr>
              <w:t>Η προσφερόμενη χειρουργική τράπεζα να συνοδεύονται με τα εξής εξαρτήματα για ορθοπεδικές επεμβάσεις:</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Τμήμα επέκτασης πυέλου από ανθρακόνημα με τρείς (3) υποδοχές στήριξης της ράβδου περινέου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Ράβδος περινέου από ανθρακόνημα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 xml:space="preserve">Ακτινοδιαπερατή </w:t>
            </w:r>
            <w:r w:rsidRPr="00E505C7">
              <w:rPr>
                <w:rFonts w:asciiTheme="minorHAnsi" w:hAnsiTheme="minorHAnsi" w:cs="Arial"/>
                <w:szCs w:val="22"/>
              </w:rPr>
              <w:lastRenderedPageBreak/>
              <w:t xml:space="preserve">μπάρα έλξης κάτω άκρων από ανθρακόνημα με δυνατότητα απαγωγής ποδιών </w:t>
            </w:r>
            <w:r w:rsidRPr="00E505C7">
              <w:rPr>
                <w:rFonts w:asciiTheme="minorHAnsi" w:hAnsiTheme="minorHAnsi" w:cs="Arial"/>
                <w:color w:val="000000"/>
                <w:szCs w:val="22"/>
              </w:rPr>
              <w:t>±45</w:t>
            </w:r>
            <w:r w:rsidRPr="00E505C7">
              <w:rPr>
                <w:rFonts w:asciiTheme="minorHAnsi" w:hAnsiTheme="minorHAnsi" w:cs="Arial"/>
                <w:color w:val="000000"/>
                <w:szCs w:val="22"/>
                <w:vertAlign w:val="superscript"/>
              </w:rPr>
              <w:t>ο</w:t>
            </w:r>
            <w:r w:rsidRPr="00E505C7">
              <w:rPr>
                <w:rFonts w:asciiTheme="minorHAnsi" w:hAnsiTheme="minorHAnsi" w:cs="Arial"/>
                <w:color w:val="000000"/>
                <w:szCs w:val="22"/>
              </w:rPr>
              <w:t xml:space="preserve">  και </w:t>
            </w:r>
            <w:r w:rsidRPr="00E505C7">
              <w:rPr>
                <w:rFonts w:asciiTheme="minorHAnsi" w:hAnsiTheme="minorHAnsi" w:cs="Arial"/>
                <w:szCs w:val="22"/>
              </w:rPr>
              <w:t>κυλιόμενο υποδοχέα συστήματος διατροχαντηρίου έλξης για την δυνατότητα μακρομετρικής ρύθμισης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color w:val="000000"/>
                <w:szCs w:val="22"/>
              </w:rPr>
              <w:t>Ακτινοδιαπερατή μπάρα έλξης</w:t>
            </w:r>
            <w:r w:rsidRPr="00E505C7">
              <w:rPr>
                <w:rFonts w:asciiTheme="minorHAnsi" w:hAnsiTheme="minorHAnsi" w:cs="Arial"/>
                <w:szCs w:val="22"/>
              </w:rPr>
              <w:t xml:space="preserve"> κάτω άκρων από ανθρακόνημα</w:t>
            </w:r>
            <w:r w:rsidRPr="00E505C7">
              <w:rPr>
                <w:rFonts w:asciiTheme="minorHAnsi" w:hAnsiTheme="minorHAnsi" w:cs="Arial"/>
                <w:color w:val="000000"/>
                <w:szCs w:val="22"/>
              </w:rPr>
              <w:t xml:space="preserve"> με σφαιρική άρθρωση, με δυνατότητα κατακόρυφης κίνησης ±15</w:t>
            </w:r>
            <w:r w:rsidRPr="00E505C7">
              <w:rPr>
                <w:rFonts w:asciiTheme="minorHAnsi" w:hAnsiTheme="minorHAnsi" w:cs="Arial"/>
                <w:color w:val="000000"/>
                <w:szCs w:val="22"/>
                <w:vertAlign w:val="superscript"/>
              </w:rPr>
              <w:t>ο</w:t>
            </w:r>
            <w:r w:rsidRPr="00E505C7">
              <w:rPr>
                <w:rFonts w:asciiTheme="minorHAnsi" w:hAnsiTheme="minorHAnsi" w:cs="Arial"/>
                <w:color w:val="000000"/>
                <w:szCs w:val="22"/>
              </w:rPr>
              <w:t xml:space="preserve"> και απαγωγής ποδιών ±45</w:t>
            </w:r>
            <w:r w:rsidRPr="00E505C7">
              <w:rPr>
                <w:rFonts w:asciiTheme="minorHAnsi" w:hAnsiTheme="minorHAnsi" w:cs="Arial"/>
                <w:color w:val="000000"/>
                <w:szCs w:val="22"/>
                <w:vertAlign w:val="superscript"/>
              </w:rPr>
              <w:t>ο</w:t>
            </w:r>
            <w:r w:rsidRPr="00E505C7">
              <w:rPr>
                <w:rFonts w:asciiTheme="minorHAnsi" w:hAnsiTheme="minorHAnsi" w:cs="Arial"/>
                <w:color w:val="000000"/>
                <w:szCs w:val="22"/>
              </w:rPr>
              <w:t xml:space="preserve">  και </w:t>
            </w:r>
            <w:r w:rsidRPr="00E505C7">
              <w:rPr>
                <w:rFonts w:asciiTheme="minorHAnsi" w:hAnsiTheme="minorHAnsi" w:cs="Arial"/>
                <w:szCs w:val="22"/>
              </w:rPr>
              <w:t>κυλιόμενο υποδοχέα συστήματος διατροχαντηρίου έλξης για την δυνατότητα μακρομετρικής ρύθμισης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Ζεύγος ορθοπεδικών μποτών με μεταλλικής υποδοχή και δερμάτινο λουρί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Ζεύγος ορθοπεδικών μποτών βαρέως τύπου έως και το ύψος της γάμπας και να διαθέτει λουριά για τη συγκράτηση του ποδιού(1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 xml:space="preserve">Τροχήλατο μεταφοράς ακτινοδιαπερατής μπάρας έλξης κάτω </w:t>
            </w:r>
            <w:r w:rsidRPr="00E505C7">
              <w:rPr>
                <w:rFonts w:asciiTheme="minorHAnsi" w:hAnsiTheme="minorHAnsi" w:cs="Arial"/>
                <w:szCs w:val="22"/>
              </w:rPr>
              <w:lastRenderedPageBreak/>
              <w:t>άκρων (2 τεμάχια)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Εξάρτημα  κατάλληλο  για  την  στήριξη  του  μηρού κατά την διάρκεια επεμβάσεων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Ακτινοδιαπερατό τμήμα ποδιών, διαιρούμενο κατάλληλο για χρήση με τις ακτινοδιαπεατές μπάρες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color w:val="000000"/>
                <w:szCs w:val="22"/>
              </w:rPr>
              <w:t>Στηρίγμα τύπου Goepel</w:t>
            </w:r>
            <w:r w:rsidRPr="00E505C7">
              <w:rPr>
                <w:rFonts w:asciiTheme="minorHAnsi" w:hAnsiTheme="minorHAnsi" w:cs="Arial"/>
                <w:color w:val="000000"/>
                <w:szCs w:val="22"/>
                <w:lang w:val="en-US"/>
              </w:rPr>
              <w:t xml:space="preserve"> </w:t>
            </w:r>
            <w:r w:rsidRPr="00E505C7">
              <w:rPr>
                <w:rFonts w:asciiTheme="minorHAnsi" w:hAnsiTheme="minorHAnsi" w:cs="Arial"/>
                <w:szCs w:val="22"/>
              </w:rPr>
              <w:t>(2 τεμάχια)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color w:val="000000"/>
                <w:szCs w:val="22"/>
              </w:rPr>
              <w:t>Σφιγκτήρας με δυνατότητα περιστροφής και κλίσεων</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color w:val="000000"/>
                <w:szCs w:val="22"/>
              </w:rPr>
              <w:t>Σφιγκτήρας με δυνατότητα συγκράτησης σκελετικής έλξης</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color w:val="000000"/>
                <w:szCs w:val="22"/>
              </w:rPr>
              <w:t>Εξάρτημα κυλιόμενης πλευρικής ράγας για την στερέωση εξαρτημάτων πάνω στουςβραχίονες επέκτασης κάτω άκρων από ανθρακόνημα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color w:val="000000"/>
                <w:szCs w:val="22"/>
              </w:rPr>
              <w:t xml:space="preserve">Εξάρτημα συγκράτησης για το γόνατο για την έλξη με σύνδεση για το σύστημα του </w:t>
            </w:r>
            <w:r w:rsidRPr="00E505C7">
              <w:rPr>
                <w:rFonts w:asciiTheme="minorHAnsi" w:hAnsiTheme="minorHAnsi" w:cs="Arial"/>
                <w:szCs w:val="22"/>
              </w:rPr>
              <w:t>διατροχαντηρίου μικρομετρικής ρύθμισης</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 xml:space="preserve">Εξάρτημα  αντιστήριξης  ποδιού  κατάλληλο  για  </w:t>
            </w:r>
            <w:r w:rsidRPr="00E505C7">
              <w:rPr>
                <w:rFonts w:asciiTheme="minorHAnsi" w:hAnsiTheme="minorHAnsi" w:cs="Arial"/>
                <w:szCs w:val="22"/>
              </w:rPr>
              <w:lastRenderedPageBreak/>
              <w:t>επεμβάσεις  γονάτου,  με  κυλινδρική  ράβδο από ανθρακόνημα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Σύστημα διατροχαντηρίου μικρομετρικής ρύθμισης για την επίτευξης της έλξης ποδός έως και 80 κιλών (2 τεμάχια)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Ράγα στήριξης εξαρτημάτων που προσαρτάται πάνω στις ακτινοδιαπερατές μπάρες έλξης κάτω άκρων από ανθρακόνημα, με δυνατότητα κύλισης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Πλαίσιο ανάρτησης αποστειρωμένης κουρτίνας καθ’ όλο το μήκος της ακτινοδιαπερατής μπάρας έλξης κάτω άκρων (1 τεμάχιο)</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Πλευρικό εξάρτημα στήριξης σώματος ασθενή σε πλευρική κατάκλιση, αποτελούμενο από βραχίονα ρυθμιζόμενου μήκους και ύψους και αποσπώμενο μαξιλάρι (3 τεμάχια)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Πλευρικό εξάρτημα στήριξης σώματος ασθενή σε πλευρική κατάκλιση (2 τεμάχια)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color w:val="000000"/>
                <w:szCs w:val="22"/>
              </w:rPr>
              <w:t xml:space="preserve">Πολυαρθρωτό </w:t>
            </w:r>
            <w:r w:rsidRPr="00E505C7">
              <w:rPr>
                <w:rFonts w:asciiTheme="minorHAnsi" w:hAnsiTheme="minorHAnsi" w:cs="Arial"/>
                <w:color w:val="000000"/>
                <w:szCs w:val="22"/>
              </w:rPr>
              <w:lastRenderedPageBreak/>
              <w:t>στήριγμα χειρός για τοποθέτηση ασθενή σε πλάγια θέση</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Πλευρικά στηρίγματα χεριών με μεγάλη μεταλλική εξωτερική επιφάνεια για άνεση του χειρουργού (2 τεμάχια)</w:t>
            </w:r>
          </w:p>
          <w:p w:rsidR="00DD5A05" w:rsidRPr="00E505C7"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Ράβδος στήριξης ποδιών για την τοποθέτηση τους κατα τη διάρκεια απολύμανσης του δέρματος</w:t>
            </w:r>
          </w:p>
          <w:p w:rsidR="00DD5A05" w:rsidRPr="00E56CC1" w:rsidRDefault="00DD5A05" w:rsidP="00DD5A05">
            <w:pPr>
              <w:numPr>
                <w:ilvl w:val="1"/>
                <w:numId w:val="32"/>
              </w:numPr>
              <w:spacing w:after="200" w:line="276" w:lineRule="auto"/>
              <w:contextualSpacing/>
              <w:jc w:val="both"/>
              <w:rPr>
                <w:rFonts w:asciiTheme="minorHAnsi" w:hAnsiTheme="minorHAnsi" w:cs="Arial"/>
                <w:szCs w:val="22"/>
              </w:rPr>
            </w:pPr>
            <w:r w:rsidRPr="00E505C7">
              <w:rPr>
                <w:rFonts w:asciiTheme="minorHAnsi" w:hAnsiTheme="minorHAnsi" w:cs="Arial"/>
                <w:szCs w:val="22"/>
              </w:rPr>
              <w:t>Όλα τα προσφερόμενα εξαρτήματα να συνοδεύονται με τα αντίστοιχα συνδετικά τους για τη προσαρμογή τους στη χειρουργική επιφάνεια.</w:t>
            </w:r>
          </w:p>
        </w:tc>
        <w:tc>
          <w:tcPr>
            <w:tcW w:w="1356" w:type="dxa"/>
            <w:vAlign w:val="center"/>
          </w:tcPr>
          <w:p w:rsidR="00DD5A05" w:rsidRPr="004564FC" w:rsidRDefault="00DD5A05" w:rsidP="00E736FC">
            <w:pPr>
              <w:pStyle w:val="normalwithoutspacing"/>
              <w:jc w:val="center"/>
              <w:rPr>
                <w:rFonts w:asciiTheme="minorHAnsi" w:hAnsiTheme="minorHAnsi"/>
                <w:szCs w:val="22"/>
              </w:rPr>
            </w:pP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lastRenderedPageBreak/>
              <w:t>27.</w:t>
            </w:r>
          </w:p>
        </w:tc>
        <w:tc>
          <w:tcPr>
            <w:tcW w:w="3935" w:type="dxa"/>
          </w:tcPr>
          <w:p w:rsidR="00DD5A05" w:rsidRDefault="00DD5A05" w:rsidP="00E736FC">
            <w:pPr>
              <w:spacing w:after="200" w:line="276" w:lineRule="auto"/>
              <w:contextualSpacing/>
              <w:jc w:val="center"/>
              <w:rPr>
                <w:rFonts w:asciiTheme="minorHAnsi" w:hAnsiTheme="minorHAnsi" w:cs="Arial"/>
                <w:szCs w:val="22"/>
              </w:rPr>
            </w:pPr>
          </w:p>
          <w:p w:rsidR="00DD5A05" w:rsidRPr="00E505C7" w:rsidRDefault="00DD5A05" w:rsidP="00E736FC">
            <w:pPr>
              <w:spacing w:after="200" w:line="276" w:lineRule="auto"/>
              <w:contextualSpacing/>
              <w:jc w:val="center"/>
              <w:rPr>
                <w:rFonts w:asciiTheme="minorHAnsi" w:hAnsiTheme="minorHAnsi" w:cs="Arial"/>
                <w:szCs w:val="22"/>
              </w:rPr>
            </w:pPr>
            <w:r>
              <w:rPr>
                <w:rFonts w:asciiTheme="minorHAnsi" w:hAnsiTheme="minorHAnsi" w:cs="Arial"/>
                <w:szCs w:val="22"/>
              </w:rPr>
              <w:t>ΓΕΝΙΚΕΣ ΑΠΑΙΤΗΣΕΙΣ</w:t>
            </w:r>
          </w:p>
        </w:tc>
        <w:tc>
          <w:tcPr>
            <w:tcW w:w="1356"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r w:rsidR="00DD5A05" w:rsidRPr="00080C44" w:rsidTr="00DD5A05">
        <w:trPr>
          <w:jc w:val="center"/>
        </w:trPr>
        <w:tc>
          <w:tcPr>
            <w:tcW w:w="675" w:type="dxa"/>
            <w:vAlign w:val="center"/>
          </w:tcPr>
          <w:p w:rsidR="00DD5A05" w:rsidRDefault="00DD5A05" w:rsidP="00E736FC">
            <w:pPr>
              <w:pStyle w:val="normalwithoutspacing"/>
              <w:jc w:val="center"/>
              <w:rPr>
                <w:rFonts w:asciiTheme="minorHAnsi" w:hAnsiTheme="minorHAnsi"/>
                <w:szCs w:val="22"/>
              </w:rPr>
            </w:pPr>
            <w:r>
              <w:rPr>
                <w:rFonts w:asciiTheme="minorHAnsi" w:hAnsiTheme="minorHAnsi"/>
                <w:szCs w:val="22"/>
              </w:rPr>
              <w:t>28.</w:t>
            </w:r>
          </w:p>
        </w:tc>
        <w:tc>
          <w:tcPr>
            <w:tcW w:w="3935" w:type="dxa"/>
          </w:tcPr>
          <w:p w:rsidR="00DD5A05" w:rsidRDefault="00DD5A05" w:rsidP="00E736FC">
            <w:pPr>
              <w:spacing w:after="200" w:line="276" w:lineRule="auto"/>
              <w:contextualSpacing/>
              <w:jc w:val="center"/>
              <w:rPr>
                <w:rFonts w:asciiTheme="minorHAnsi" w:hAnsiTheme="minorHAnsi" w:cs="Arial"/>
                <w:szCs w:val="22"/>
              </w:rPr>
            </w:pPr>
          </w:p>
          <w:p w:rsidR="00DD5A05" w:rsidRPr="00E505C7" w:rsidRDefault="00DD5A05" w:rsidP="00E736FC">
            <w:pPr>
              <w:spacing w:after="200" w:line="276" w:lineRule="auto"/>
              <w:contextualSpacing/>
              <w:jc w:val="center"/>
              <w:rPr>
                <w:rFonts w:asciiTheme="minorHAnsi" w:hAnsiTheme="minorHAnsi" w:cs="Arial"/>
                <w:szCs w:val="22"/>
              </w:rPr>
            </w:pPr>
            <w:r>
              <w:rPr>
                <w:rFonts w:asciiTheme="minorHAnsi" w:hAnsiTheme="minorHAnsi" w:cs="Arial"/>
                <w:szCs w:val="22"/>
              </w:rPr>
              <w:t>ΕΙΔΙΚΟΙ ΟΡΟΙ</w:t>
            </w:r>
          </w:p>
        </w:tc>
        <w:tc>
          <w:tcPr>
            <w:tcW w:w="1356" w:type="dxa"/>
            <w:vAlign w:val="center"/>
          </w:tcPr>
          <w:p w:rsidR="00DD5A05" w:rsidRPr="004564FC" w:rsidRDefault="00DD5A05" w:rsidP="00E736FC">
            <w:pPr>
              <w:pStyle w:val="normalwithoutspacing"/>
              <w:jc w:val="center"/>
              <w:rPr>
                <w:rFonts w:asciiTheme="minorHAnsi" w:hAnsiTheme="minorHAnsi"/>
                <w:szCs w:val="22"/>
              </w:rPr>
            </w:pPr>
            <w:r>
              <w:rPr>
                <w:rFonts w:asciiTheme="minorHAnsi" w:hAnsiTheme="minorHAnsi"/>
                <w:szCs w:val="22"/>
              </w:rPr>
              <w:t>ΝΑΙ</w:t>
            </w:r>
          </w:p>
        </w:tc>
        <w:tc>
          <w:tcPr>
            <w:tcW w:w="1370" w:type="dxa"/>
          </w:tcPr>
          <w:p w:rsidR="00DD5A05" w:rsidRPr="004564FC" w:rsidRDefault="00DD5A05" w:rsidP="00E736FC">
            <w:pPr>
              <w:pStyle w:val="normalwithoutspacing"/>
              <w:jc w:val="center"/>
              <w:rPr>
                <w:rFonts w:asciiTheme="minorHAnsi" w:hAnsiTheme="minorHAnsi"/>
                <w:szCs w:val="22"/>
              </w:rPr>
            </w:pPr>
          </w:p>
        </w:tc>
        <w:tc>
          <w:tcPr>
            <w:tcW w:w="1749" w:type="dxa"/>
          </w:tcPr>
          <w:p w:rsidR="00DD5A05" w:rsidRPr="004564FC" w:rsidRDefault="00DD5A05" w:rsidP="00E736FC">
            <w:pPr>
              <w:pStyle w:val="normalwithoutspacing"/>
              <w:jc w:val="center"/>
              <w:rPr>
                <w:rFonts w:asciiTheme="minorHAnsi" w:hAnsiTheme="minorHAnsi"/>
                <w:szCs w:val="22"/>
              </w:rPr>
            </w:pPr>
          </w:p>
        </w:tc>
      </w:tr>
    </w:tbl>
    <w:p w:rsidR="00DD5A05" w:rsidRPr="004564FC" w:rsidRDefault="00DD5A05" w:rsidP="00DD5A05">
      <w:pPr>
        <w:pStyle w:val="normalwithoutspacing"/>
        <w:rPr>
          <w:rFonts w:asciiTheme="minorHAnsi" w:hAnsiTheme="minorHAnsi"/>
          <w:szCs w:val="22"/>
        </w:rPr>
      </w:pPr>
    </w:p>
    <w:p w:rsidR="00E467C1" w:rsidRPr="00E467C1" w:rsidRDefault="00E467C1" w:rsidP="00DD5A05">
      <w:pPr>
        <w:spacing w:before="120" w:after="120" w:line="312" w:lineRule="auto"/>
        <w:ind w:left="-284"/>
        <w:contextualSpacing/>
        <w:jc w:val="both"/>
        <w:rPr>
          <w:rFonts w:ascii="Arial" w:hAnsi="Arial" w:cs="Arial"/>
          <w:color w:val="000000"/>
        </w:rPr>
      </w:pPr>
    </w:p>
    <w:p w:rsidR="00D361AE" w:rsidRPr="00E467C1" w:rsidRDefault="00D361AE" w:rsidP="00A30676"/>
    <w:sectPr w:rsidR="00D361AE" w:rsidRPr="00E467C1" w:rsidSect="00794463">
      <w:footerReference w:type="even"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D84" w:rsidRDefault="00696D84">
      <w:r>
        <w:separator/>
      </w:r>
    </w:p>
  </w:endnote>
  <w:endnote w:type="continuationSeparator" w:id="1">
    <w:p w:rsidR="00696D84" w:rsidRDefault="00696D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lpha Bank Sans">
    <w:altName w:val="Corbel"/>
    <w:charset w:val="00"/>
    <w:family w:val="auto"/>
    <w:pitch w:val="variable"/>
    <w:sig w:usb0="00000001" w:usb1="1000000A" w:usb2="00000000" w:usb3="00000000" w:csb0="000000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Frutiger 45 Light">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Consolas">
    <w:panose1 w:val="020B0609020204030204"/>
    <w:charset w:val="A1"/>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1"/>
    <w:family w:val="swiss"/>
    <w:pitch w:val="variable"/>
    <w:sig w:usb0="E10022FF" w:usb1="C000E47F" w:usb2="00000029" w:usb3="00000000" w:csb0="000001DF" w:csb1="00000000"/>
  </w:font>
  <w:font w:name="Arial Bold">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5EE" w:rsidRDefault="00C74CDA" w:rsidP="00D84F12">
    <w:pPr>
      <w:pStyle w:val="a3"/>
      <w:framePr w:wrap="around" w:vAnchor="text" w:hAnchor="margin" w:xAlign="center" w:y="1"/>
      <w:rPr>
        <w:rStyle w:val="a4"/>
      </w:rPr>
    </w:pPr>
    <w:r>
      <w:rPr>
        <w:rStyle w:val="a4"/>
      </w:rPr>
      <w:fldChar w:fldCharType="begin"/>
    </w:r>
    <w:r w:rsidR="00D855EE">
      <w:rPr>
        <w:rStyle w:val="a4"/>
      </w:rPr>
      <w:instrText xml:space="preserve">PAGE  </w:instrText>
    </w:r>
    <w:r>
      <w:rPr>
        <w:rStyle w:val="a4"/>
      </w:rPr>
      <w:fldChar w:fldCharType="end"/>
    </w:r>
  </w:p>
  <w:p w:rsidR="00D855EE" w:rsidRDefault="00D855E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5EE" w:rsidRPr="00B46826" w:rsidRDefault="00C74CDA" w:rsidP="00D84F12">
    <w:pPr>
      <w:pStyle w:val="a3"/>
      <w:framePr w:wrap="around" w:vAnchor="text" w:hAnchor="margin" w:xAlign="center" w:y="1"/>
      <w:rPr>
        <w:rStyle w:val="a4"/>
        <w:rFonts w:ascii="Arial" w:hAnsi="Arial" w:cs="Arial"/>
        <w:sz w:val="22"/>
        <w:szCs w:val="22"/>
      </w:rPr>
    </w:pPr>
    <w:r w:rsidRPr="00B46826">
      <w:rPr>
        <w:rStyle w:val="a4"/>
        <w:rFonts w:ascii="Arial" w:hAnsi="Arial" w:cs="Arial"/>
        <w:sz w:val="22"/>
        <w:szCs w:val="22"/>
      </w:rPr>
      <w:fldChar w:fldCharType="begin"/>
    </w:r>
    <w:r w:rsidR="00D855EE" w:rsidRPr="00B46826">
      <w:rPr>
        <w:rStyle w:val="a4"/>
        <w:rFonts w:ascii="Arial" w:hAnsi="Arial" w:cs="Arial"/>
        <w:sz w:val="22"/>
        <w:szCs w:val="22"/>
      </w:rPr>
      <w:instrText xml:space="preserve">PAGE  </w:instrText>
    </w:r>
    <w:r w:rsidRPr="00B46826">
      <w:rPr>
        <w:rStyle w:val="a4"/>
        <w:rFonts w:ascii="Arial" w:hAnsi="Arial" w:cs="Arial"/>
        <w:sz w:val="22"/>
        <w:szCs w:val="22"/>
      </w:rPr>
      <w:fldChar w:fldCharType="separate"/>
    </w:r>
    <w:r w:rsidR="00DD5A05">
      <w:rPr>
        <w:rStyle w:val="a4"/>
        <w:rFonts w:ascii="Arial" w:hAnsi="Arial" w:cs="Arial"/>
        <w:noProof/>
        <w:sz w:val="22"/>
        <w:szCs w:val="22"/>
      </w:rPr>
      <w:t>12</w:t>
    </w:r>
    <w:r w:rsidRPr="00B46826">
      <w:rPr>
        <w:rStyle w:val="a4"/>
        <w:rFonts w:ascii="Arial" w:hAnsi="Arial" w:cs="Arial"/>
        <w:sz w:val="22"/>
        <w:szCs w:val="22"/>
      </w:rPr>
      <w:fldChar w:fldCharType="end"/>
    </w:r>
  </w:p>
  <w:p w:rsidR="00D855EE" w:rsidRDefault="00D855E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D84" w:rsidRDefault="00696D84">
      <w:r>
        <w:separator/>
      </w:r>
    </w:p>
  </w:footnote>
  <w:footnote w:type="continuationSeparator" w:id="1">
    <w:p w:rsidR="00696D84" w:rsidRDefault="00696D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0E73"/>
    <w:multiLevelType w:val="multilevel"/>
    <w:tmpl w:val="FF668B8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
    <w:nsid w:val="08140752"/>
    <w:multiLevelType w:val="hybridMultilevel"/>
    <w:tmpl w:val="D7102126"/>
    <w:lvl w:ilvl="0" w:tplc="37181ABA">
      <w:start w:val="1"/>
      <w:numFmt w:val="bullet"/>
      <w:lvlText w:val=""/>
      <w:lvlJc w:val="left"/>
      <w:pPr>
        <w:tabs>
          <w:tab w:val="num" w:pos="756"/>
        </w:tabs>
        <w:ind w:left="594" w:hanging="198"/>
      </w:pPr>
      <w:rPr>
        <w:rFonts w:ascii="Wingdings" w:hAnsi="Wingdings" w:hint="default"/>
        <w:sz w:val="20"/>
        <w:szCs w:val="20"/>
      </w:rPr>
    </w:lvl>
    <w:lvl w:ilvl="1" w:tplc="04080003" w:tentative="1">
      <w:start w:val="1"/>
      <w:numFmt w:val="bullet"/>
      <w:lvlText w:val="o"/>
      <w:lvlJc w:val="left"/>
      <w:pPr>
        <w:tabs>
          <w:tab w:val="num" w:pos="1836"/>
        </w:tabs>
        <w:ind w:left="1836" w:hanging="360"/>
      </w:pPr>
      <w:rPr>
        <w:rFonts w:ascii="Courier New" w:hAnsi="Courier New" w:cs="Courier New" w:hint="default"/>
      </w:rPr>
    </w:lvl>
    <w:lvl w:ilvl="2" w:tplc="04080005" w:tentative="1">
      <w:start w:val="1"/>
      <w:numFmt w:val="bullet"/>
      <w:lvlText w:val=""/>
      <w:lvlJc w:val="left"/>
      <w:pPr>
        <w:tabs>
          <w:tab w:val="num" w:pos="2556"/>
        </w:tabs>
        <w:ind w:left="2556" w:hanging="360"/>
      </w:pPr>
      <w:rPr>
        <w:rFonts w:ascii="Wingdings" w:hAnsi="Wingdings" w:hint="default"/>
      </w:rPr>
    </w:lvl>
    <w:lvl w:ilvl="3" w:tplc="04080001" w:tentative="1">
      <w:start w:val="1"/>
      <w:numFmt w:val="bullet"/>
      <w:lvlText w:val=""/>
      <w:lvlJc w:val="left"/>
      <w:pPr>
        <w:tabs>
          <w:tab w:val="num" w:pos="3276"/>
        </w:tabs>
        <w:ind w:left="3276" w:hanging="360"/>
      </w:pPr>
      <w:rPr>
        <w:rFonts w:ascii="Symbol" w:hAnsi="Symbol" w:hint="default"/>
      </w:rPr>
    </w:lvl>
    <w:lvl w:ilvl="4" w:tplc="04080003" w:tentative="1">
      <w:start w:val="1"/>
      <w:numFmt w:val="bullet"/>
      <w:lvlText w:val="o"/>
      <w:lvlJc w:val="left"/>
      <w:pPr>
        <w:tabs>
          <w:tab w:val="num" w:pos="3996"/>
        </w:tabs>
        <w:ind w:left="3996" w:hanging="360"/>
      </w:pPr>
      <w:rPr>
        <w:rFonts w:ascii="Courier New" w:hAnsi="Courier New" w:cs="Courier New" w:hint="default"/>
      </w:rPr>
    </w:lvl>
    <w:lvl w:ilvl="5" w:tplc="04080005" w:tentative="1">
      <w:start w:val="1"/>
      <w:numFmt w:val="bullet"/>
      <w:lvlText w:val=""/>
      <w:lvlJc w:val="left"/>
      <w:pPr>
        <w:tabs>
          <w:tab w:val="num" w:pos="4716"/>
        </w:tabs>
        <w:ind w:left="4716" w:hanging="360"/>
      </w:pPr>
      <w:rPr>
        <w:rFonts w:ascii="Wingdings" w:hAnsi="Wingdings" w:hint="default"/>
      </w:rPr>
    </w:lvl>
    <w:lvl w:ilvl="6" w:tplc="04080001" w:tentative="1">
      <w:start w:val="1"/>
      <w:numFmt w:val="bullet"/>
      <w:lvlText w:val=""/>
      <w:lvlJc w:val="left"/>
      <w:pPr>
        <w:tabs>
          <w:tab w:val="num" w:pos="5436"/>
        </w:tabs>
        <w:ind w:left="5436" w:hanging="360"/>
      </w:pPr>
      <w:rPr>
        <w:rFonts w:ascii="Symbol" w:hAnsi="Symbol" w:hint="default"/>
      </w:rPr>
    </w:lvl>
    <w:lvl w:ilvl="7" w:tplc="04080003" w:tentative="1">
      <w:start w:val="1"/>
      <w:numFmt w:val="bullet"/>
      <w:lvlText w:val="o"/>
      <w:lvlJc w:val="left"/>
      <w:pPr>
        <w:tabs>
          <w:tab w:val="num" w:pos="6156"/>
        </w:tabs>
        <w:ind w:left="6156" w:hanging="360"/>
      </w:pPr>
      <w:rPr>
        <w:rFonts w:ascii="Courier New" w:hAnsi="Courier New" w:cs="Courier New" w:hint="default"/>
      </w:rPr>
    </w:lvl>
    <w:lvl w:ilvl="8" w:tplc="04080005" w:tentative="1">
      <w:start w:val="1"/>
      <w:numFmt w:val="bullet"/>
      <w:lvlText w:val=""/>
      <w:lvlJc w:val="left"/>
      <w:pPr>
        <w:tabs>
          <w:tab w:val="num" w:pos="6876"/>
        </w:tabs>
        <w:ind w:left="6876" w:hanging="360"/>
      </w:pPr>
      <w:rPr>
        <w:rFonts w:ascii="Wingdings" w:hAnsi="Wingdings" w:hint="default"/>
      </w:rPr>
    </w:lvl>
  </w:abstractNum>
  <w:abstractNum w:abstractNumId="2">
    <w:nsid w:val="088C200F"/>
    <w:multiLevelType w:val="hybridMultilevel"/>
    <w:tmpl w:val="213EC7C4"/>
    <w:lvl w:ilvl="0" w:tplc="04080001">
      <w:start w:val="1"/>
      <w:numFmt w:val="bullet"/>
      <w:lvlText w:val=""/>
      <w:lvlJc w:val="left"/>
      <w:pPr>
        <w:tabs>
          <w:tab w:val="num" w:pos="360"/>
        </w:tabs>
        <w:ind w:left="360" w:hanging="360"/>
      </w:pPr>
      <w:rPr>
        <w:rFonts w:ascii="Symbol" w:hAnsi="Symbol" w:hint="default"/>
        <w:color w:val="auto"/>
        <w:sz w:val="20"/>
        <w:szCs w:val="20"/>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3">
    <w:nsid w:val="0B5D264D"/>
    <w:multiLevelType w:val="multilevel"/>
    <w:tmpl w:val="F5CE9958"/>
    <w:lvl w:ilvl="0">
      <w:start w:val="1"/>
      <w:numFmt w:val="decimal"/>
      <w:lvlText w:val="%1."/>
      <w:lvlJc w:val="left"/>
      <w:pPr>
        <w:ind w:left="360" w:hanging="360"/>
      </w:pPr>
      <w:rPr>
        <w:color w:val="auto"/>
        <w:sz w:val="24"/>
        <w:szCs w:val="24"/>
      </w:rPr>
    </w:lvl>
    <w:lvl w:ilvl="1">
      <w:start w:val="1"/>
      <w:numFmt w:val="decimal"/>
      <w:lvlText w:val="%1.%2."/>
      <w:lvlJc w:val="left"/>
      <w:pPr>
        <w:ind w:left="792" w:hanging="432"/>
      </w:pPr>
      <w:rPr>
        <w:rFonts w:ascii="Arial" w:hAnsi="Arial" w:cs="Arial" w:hint="default"/>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7C4B3A"/>
    <w:multiLevelType w:val="hybridMultilevel"/>
    <w:tmpl w:val="CCAEB5AA"/>
    <w:lvl w:ilvl="0" w:tplc="0408000F">
      <w:start w:val="1"/>
      <w:numFmt w:val="decimal"/>
      <w:lvlText w:val="%1."/>
      <w:lvlJc w:val="left"/>
      <w:pPr>
        <w:ind w:left="720" w:hanging="360"/>
      </w:pPr>
    </w:lvl>
    <w:lvl w:ilvl="1" w:tplc="D634FFE8">
      <w:numFmt w:val="bullet"/>
      <w:lvlText w:val=""/>
      <w:lvlJc w:val="left"/>
      <w:pPr>
        <w:ind w:left="1440" w:hanging="360"/>
      </w:pPr>
      <w:rPr>
        <w:rFonts w:ascii="Symbol" w:eastAsiaTheme="minorHAnsi" w:hAnsi="Symbol" w:cstheme="minorBidi"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C344AF1"/>
    <w:multiLevelType w:val="hybridMultilevel"/>
    <w:tmpl w:val="924AA97E"/>
    <w:lvl w:ilvl="0" w:tplc="04080001">
      <w:start w:val="1"/>
      <w:numFmt w:val="bullet"/>
      <w:lvlText w:val=""/>
      <w:lvlJc w:val="left"/>
      <w:pPr>
        <w:tabs>
          <w:tab w:val="num" w:pos="360"/>
        </w:tabs>
        <w:ind w:left="360" w:hanging="360"/>
      </w:pPr>
      <w:rPr>
        <w:rFonts w:ascii="Symbol" w:hAnsi="Symbol" w:hint="default"/>
        <w:color w:val="auto"/>
      </w:rPr>
    </w:lvl>
    <w:lvl w:ilvl="1" w:tplc="04080003">
      <w:start w:val="1"/>
      <w:numFmt w:val="bullet"/>
      <w:lvlText w:val="o"/>
      <w:lvlJc w:val="left"/>
      <w:pPr>
        <w:tabs>
          <w:tab w:val="num" w:pos="-360"/>
        </w:tabs>
        <w:ind w:left="-360" w:hanging="360"/>
      </w:pPr>
      <w:rPr>
        <w:rFonts w:ascii="Courier New" w:hAnsi="Courier New" w:cs="Courier New" w:hint="default"/>
      </w:rPr>
    </w:lvl>
    <w:lvl w:ilvl="2" w:tplc="04080005">
      <w:start w:val="1"/>
      <w:numFmt w:val="bullet"/>
      <w:lvlText w:val=""/>
      <w:lvlJc w:val="left"/>
      <w:pPr>
        <w:tabs>
          <w:tab w:val="num" w:pos="360"/>
        </w:tabs>
        <w:ind w:left="360" w:hanging="360"/>
      </w:pPr>
      <w:rPr>
        <w:rFonts w:ascii="Wingdings" w:hAnsi="Wingdings" w:hint="default"/>
      </w:rPr>
    </w:lvl>
    <w:lvl w:ilvl="3" w:tplc="04080001">
      <w:start w:val="1"/>
      <w:numFmt w:val="bullet"/>
      <w:lvlText w:val=""/>
      <w:lvlJc w:val="left"/>
      <w:pPr>
        <w:tabs>
          <w:tab w:val="num" w:pos="1080"/>
        </w:tabs>
        <w:ind w:left="1080" w:hanging="360"/>
      </w:pPr>
      <w:rPr>
        <w:rFonts w:ascii="Symbol" w:hAnsi="Symbol" w:hint="default"/>
      </w:rPr>
    </w:lvl>
    <w:lvl w:ilvl="4" w:tplc="04080003" w:tentative="1">
      <w:start w:val="1"/>
      <w:numFmt w:val="bullet"/>
      <w:lvlText w:val="o"/>
      <w:lvlJc w:val="left"/>
      <w:pPr>
        <w:tabs>
          <w:tab w:val="num" w:pos="1800"/>
        </w:tabs>
        <w:ind w:left="1800" w:hanging="360"/>
      </w:pPr>
      <w:rPr>
        <w:rFonts w:ascii="Courier New" w:hAnsi="Courier New" w:cs="Courier New" w:hint="default"/>
      </w:rPr>
    </w:lvl>
    <w:lvl w:ilvl="5" w:tplc="04080005" w:tentative="1">
      <w:start w:val="1"/>
      <w:numFmt w:val="bullet"/>
      <w:lvlText w:val=""/>
      <w:lvlJc w:val="left"/>
      <w:pPr>
        <w:tabs>
          <w:tab w:val="num" w:pos="2520"/>
        </w:tabs>
        <w:ind w:left="2520" w:hanging="360"/>
      </w:pPr>
      <w:rPr>
        <w:rFonts w:ascii="Wingdings" w:hAnsi="Wingdings" w:hint="default"/>
      </w:rPr>
    </w:lvl>
    <w:lvl w:ilvl="6" w:tplc="04080001" w:tentative="1">
      <w:start w:val="1"/>
      <w:numFmt w:val="bullet"/>
      <w:lvlText w:val=""/>
      <w:lvlJc w:val="left"/>
      <w:pPr>
        <w:tabs>
          <w:tab w:val="num" w:pos="3240"/>
        </w:tabs>
        <w:ind w:left="3240" w:hanging="360"/>
      </w:pPr>
      <w:rPr>
        <w:rFonts w:ascii="Symbol" w:hAnsi="Symbol" w:hint="default"/>
      </w:rPr>
    </w:lvl>
    <w:lvl w:ilvl="7" w:tplc="04080003" w:tentative="1">
      <w:start w:val="1"/>
      <w:numFmt w:val="bullet"/>
      <w:lvlText w:val="o"/>
      <w:lvlJc w:val="left"/>
      <w:pPr>
        <w:tabs>
          <w:tab w:val="num" w:pos="3960"/>
        </w:tabs>
        <w:ind w:left="3960" w:hanging="360"/>
      </w:pPr>
      <w:rPr>
        <w:rFonts w:ascii="Courier New" w:hAnsi="Courier New" w:cs="Courier New" w:hint="default"/>
      </w:rPr>
    </w:lvl>
    <w:lvl w:ilvl="8" w:tplc="04080005" w:tentative="1">
      <w:start w:val="1"/>
      <w:numFmt w:val="bullet"/>
      <w:lvlText w:val=""/>
      <w:lvlJc w:val="left"/>
      <w:pPr>
        <w:tabs>
          <w:tab w:val="num" w:pos="4680"/>
        </w:tabs>
        <w:ind w:left="4680" w:hanging="360"/>
      </w:pPr>
      <w:rPr>
        <w:rFonts w:ascii="Wingdings" w:hAnsi="Wingdings" w:hint="default"/>
      </w:rPr>
    </w:lvl>
  </w:abstractNum>
  <w:abstractNum w:abstractNumId="6">
    <w:nsid w:val="0EAA4F95"/>
    <w:multiLevelType w:val="multilevel"/>
    <w:tmpl w:val="89FE46F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nsid w:val="0EC00DC4"/>
    <w:multiLevelType w:val="hybridMultilevel"/>
    <w:tmpl w:val="A5680F14"/>
    <w:lvl w:ilvl="0" w:tplc="F7F2C8EA">
      <w:start w:val="1"/>
      <w:numFmt w:val="bullet"/>
      <w:lvlText w:val="−"/>
      <w:lvlJc w:val="left"/>
      <w:pPr>
        <w:tabs>
          <w:tab w:val="num" w:pos="840"/>
        </w:tabs>
        <w:ind w:left="840" w:hanging="360"/>
      </w:pPr>
      <w:rPr>
        <w:rFonts w:ascii="Arial" w:hAnsi="Arial" w:hint="default"/>
        <w:color w:val="auto"/>
        <w:sz w:val="20"/>
        <w:szCs w:val="20"/>
      </w:rPr>
    </w:lvl>
    <w:lvl w:ilvl="1" w:tplc="04080003" w:tentative="1">
      <w:start w:val="1"/>
      <w:numFmt w:val="bullet"/>
      <w:lvlText w:val="o"/>
      <w:lvlJc w:val="left"/>
      <w:pPr>
        <w:tabs>
          <w:tab w:val="num" w:pos="2160"/>
        </w:tabs>
        <w:ind w:left="2160" w:hanging="360"/>
      </w:pPr>
      <w:rPr>
        <w:rFonts w:ascii="Courier New" w:hAnsi="Courier New" w:cs="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8">
    <w:nsid w:val="0FFB3769"/>
    <w:multiLevelType w:val="hybridMultilevel"/>
    <w:tmpl w:val="CDDE53D2"/>
    <w:lvl w:ilvl="0" w:tplc="0408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0CC1FD5"/>
    <w:multiLevelType w:val="hybridMultilevel"/>
    <w:tmpl w:val="CFC682F8"/>
    <w:lvl w:ilvl="0" w:tplc="0408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152F73CA"/>
    <w:multiLevelType w:val="hybridMultilevel"/>
    <w:tmpl w:val="BF9EC6B0"/>
    <w:lvl w:ilvl="0" w:tplc="0FC0A878">
      <w:start w:val="1"/>
      <w:numFmt w:val="bullet"/>
      <w:lvlText w:val=""/>
      <w:lvlJc w:val="left"/>
      <w:pPr>
        <w:tabs>
          <w:tab w:val="num" w:pos="1120"/>
        </w:tabs>
        <w:ind w:left="112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1">
    <w:nsid w:val="159F3028"/>
    <w:multiLevelType w:val="multilevel"/>
    <w:tmpl w:val="3A86787C"/>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nsid w:val="198130BC"/>
    <w:multiLevelType w:val="hybridMultilevel"/>
    <w:tmpl w:val="9E521BA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F565C51"/>
    <w:multiLevelType w:val="hybridMultilevel"/>
    <w:tmpl w:val="CCAEB5AA"/>
    <w:lvl w:ilvl="0" w:tplc="0408000F">
      <w:start w:val="1"/>
      <w:numFmt w:val="decimal"/>
      <w:lvlText w:val="%1."/>
      <w:lvlJc w:val="left"/>
      <w:pPr>
        <w:ind w:left="720" w:hanging="360"/>
      </w:pPr>
    </w:lvl>
    <w:lvl w:ilvl="1" w:tplc="D634FFE8">
      <w:numFmt w:val="bullet"/>
      <w:lvlText w:val=""/>
      <w:lvlJc w:val="left"/>
      <w:pPr>
        <w:ind w:left="1440" w:hanging="360"/>
      </w:pPr>
      <w:rPr>
        <w:rFonts w:ascii="Symbol" w:eastAsiaTheme="minorHAnsi" w:hAnsi="Symbol" w:cstheme="minorBidi"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28A74C44"/>
    <w:multiLevelType w:val="hybridMultilevel"/>
    <w:tmpl w:val="3D0E90CE"/>
    <w:lvl w:ilvl="0" w:tplc="C2BEA800">
      <w:start w:val="1"/>
      <w:numFmt w:val="bullet"/>
      <w:lvlText w:val="►"/>
      <w:lvlJc w:val="left"/>
      <w:pPr>
        <w:tabs>
          <w:tab w:val="num" w:pos="340"/>
        </w:tabs>
        <w:ind w:left="340" w:hanging="340"/>
      </w:pPr>
      <w:rPr>
        <w:rFonts w:ascii="Arial" w:hAnsi="Arial" w:hint="default"/>
        <w:color w:val="auto"/>
        <w:sz w:val="20"/>
        <w:szCs w:val="20"/>
      </w:rPr>
    </w:lvl>
    <w:lvl w:ilvl="1" w:tplc="04080003" w:tentative="1">
      <w:start w:val="1"/>
      <w:numFmt w:val="bullet"/>
      <w:lvlText w:val="o"/>
      <w:lvlJc w:val="left"/>
      <w:pPr>
        <w:tabs>
          <w:tab w:val="num" w:pos="580"/>
        </w:tabs>
        <w:ind w:left="580" w:hanging="360"/>
      </w:pPr>
      <w:rPr>
        <w:rFonts w:ascii="Courier New" w:hAnsi="Courier New" w:cs="Courier New" w:hint="default"/>
      </w:rPr>
    </w:lvl>
    <w:lvl w:ilvl="2" w:tplc="04080005" w:tentative="1">
      <w:start w:val="1"/>
      <w:numFmt w:val="bullet"/>
      <w:lvlText w:val=""/>
      <w:lvlJc w:val="left"/>
      <w:pPr>
        <w:tabs>
          <w:tab w:val="num" w:pos="1300"/>
        </w:tabs>
        <w:ind w:left="1300" w:hanging="360"/>
      </w:pPr>
      <w:rPr>
        <w:rFonts w:ascii="Wingdings" w:hAnsi="Wingdings" w:hint="default"/>
      </w:rPr>
    </w:lvl>
    <w:lvl w:ilvl="3" w:tplc="04080001" w:tentative="1">
      <w:start w:val="1"/>
      <w:numFmt w:val="bullet"/>
      <w:lvlText w:val=""/>
      <w:lvlJc w:val="left"/>
      <w:pPr>
        <w:tabs>
          <w:tab w:val="num" w:pos="2020"/>
        </w:tabs>
        <w:ind w:left="2020" w:hanging="360"/>
      </w:pPr>
      <w:rPr>
        <w:rFonts w:ascii="Symbol" w:hAnsi="Symbol" w:hint="default"/>
      </w:rPr>
    </w:lvl>
    <w:lvl w:ilvl="4" w:tplc="04080003" w:tentative="1">
      <w:start w:val="1"/>
      <w:numFmt w:val="bullet"/>
      <w:lvlText w:val="o"/>
      <w:lvlJc w:val="left"/>
      <w:pPr>
        <w:tabs>
          <w:tab w:val="num" w:pos="2740"/>
        </w:tabs>
        <w:ind w:left="2740" w:hanging="360"/>
      </w:pPr>
      <w:rPr>
        <w:rFonts w:ascii="Courier New" w:hAnsi="Courier New" w:cs="Courier New" w:hint="default"/>
      </w:rPr>
    </w:lvl>
    <w:lvl w:ilvl="5" w:tplc="04080005" w:tentative="1">
      <w:start w:val="1"/>
      <w:numFmt w:val="bullet"/>
      <w:lvlText w:val=""/>
      <w:lvlJc w:val="left"/>
      <w:pPr>
        <w:tabs>
          <w:tab w:val="num" w:pos="3460"/>
        </w:tabs>
        <w:ind w:left="3460" w:hanging="360"/>
      </w:pPr>
      <w:rPr>
        <w:rFonts w:ascii="Wingdings" w:hAnsi="Wingdings" w:hint="default"/>
      </w:rPr>
    </w:lvl>
    <w:lvl w:ilvl="6" w:tplc="04080001" w:tentative="1">
      <w:start w:val="1"/>
      <w:numFmt w:val="bullet"/>
      <w:lvlText w:val=""/>
      <w:lvlJc w:val="left"/>
      <w:pPr>
        <w:tabs>
          <w:tab w:val="num" w:pos="4180"/>
        </w:tabs>
        <w:ind w:left="4180" w:hanging="360"/>
      </w:pPr>
      <w:rPr>
        <w:rFonts w:ascii="Symbol" w:hAnsi="Symbol" w:hint="default"/>
      </w:rPr>
    </w:lvl>
    <w:lvl w:ilvl="7" w:tplc="04080003" w:tentative="1">
      <w:start w:val="1"/>
      <w:numFmt w:val="bullet"/>
      <w:lvlText w:val="o"/>
      <w:lvlJc w:val="left"/>
      <w:pPr>
        <w:tabs>
          <w:tab w:val="num" w:pos="4900"/>
        </w:tabs>
        <w:ind w:left="4900" w:hanging="360"/>
      </w:pPr>
      <w:rPr>
        <w:rFonts w:ascii="Courier New" w:hAnsi="Courier New" w:cs="Courier New" w:hint="default"/>
      </w:rPr>
    </w:lvl>
    <w:lvl w:ilvl="8" w:tplc="04080005" w:tentative="1">
      <w:start w:val="1"/>
      <w:numFmt w:val="bullet"/>
      <w:lvlText w:val=""/>
      <w:lvlJc w:val="left"/>
      <w:pPr>
        <w:tabs>
          <w:tab w:val="num" w:pos="5620"/>
        </w:tabs>
        <w:ind w:left="5620" w:hanging="360"/>
      </w:pPr>
      <w:rPr>
        <w:rFonts w:ascii="Wingdings" w:hAnsi="Wingdings" w:hint="default"/>
      </w:rPr>
    </w:lvl>
  </w:abstractNum>
  <w:abstractNum w:abstractNumId="15">
    <w:nsid w:val="2C294EE4"/>
    <w:multiLevelType w:val="hybridMultilevel"/>
    <w:tmpl w:val="CCAEB5AA"/>
    <w:lvl w:ilvl="0" w:tplc="0408000F">
      <w:start w:val="1"/>
      <w:numFmt w:val="decimal"/>
      <w:lvlText w:val="%1."/>
      <w:lvlJc w:val="left"/>
      <w:pPr>
        <w:ind w:left="720" w:hanging="360"/>
      </w:pPr>
    </w:lvl>
    <w:lvl w:ilvl="1" w:tplc="D634FFE8">
      <w:numFmt w:val="bullet"/>
      <w:lvlText w:val=""/>
      <w:lvlJc w:val="left"/>
      <w:pPr>
        <w:ind w:left="1440" w:hanging="360"/>
      </w:pPr>
      <w:rPr>
        <w:rFonts w:ascii="Symbol" w:eastAsiaTheme="minorHAnsi" w:hAnsi="Symbol" w:cstheme="minorBidi"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2CB4305F"/>
    <w:multiLevelType w:val="hybridMultilevel"/>
    <w:tmpl w:val="CCAEB5AA"/>
    <w:lvl w:ilvl="0" w:tplc="0408000F">
      <w:start w:val="1"/>
      <w:numFmt w:val="decimal"/>
      <w:lvlText w:val="%1."/>
      <w:lvlJc w:val="left"/>
      <w:pPr>
        <w:ind w:left="720" w:hanging="360"/>
      </w:pPr>
    </w:lvl>
    <w:lvl w:ilvl="1" w:tplc="D634FFE8">
      <w:numFmt w:val="bullet"/>
      <w:lvlText w:val=""/>
      <w:lvlJc w:val="left"/>
      <w:pPr>
        <w:ind w:left="1440" w:hanging="360"/>
      </w:pPr>
      <w:rPr>
        <w:rFonts w:ascii="Symbol" w:eastAsiaTheme="minorHAnsi" w:hAnsi="Symbol" w:cstheme="minorBidi"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371277C"/>
    <w:multiLevelType w:val="hybridMultilevel"/>
    <w:tmpl w:val="0E2CFB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902377B"/>
    <w:multiLevelType w:val="multilevel"/>
    <w:tmpl w:val="3A02CD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nsid w:val="3BBC5D43"/>
    <w:multiLevelType w:val="hybridMultilevel"/>
    <w:tmpl w:val="701A24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406652F8"/>
    <w:multiLevelType w:val="hybridMultilevel"/>
    <w:tmpl w:val="AED4A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F656CB"/>
    <w:multiLevelType w:val="hybridMultilevel"/>
    <w:tmpl w:val="C17AF1CA"/>
    <w:lvl w:ilvl="0" w:tplc="04080001">
      <w:start w:val="1"/>
      <w:numFmt w:val="bullet"/>
      <w:lvlText w:val=""/>
      <w:lvlJc w:val="left"/>
      <w:pPr>
        <w:tabs>
          <w:tab w:val="num" w:pos="720"/>
        </w:tabs>
        <w:ind w:left="720" w:hanging="360"/>
      </w:pPr>
      <w:rPr>
        <w:rFonts w:ascii="Symbol" w:hAnsi="Symbol" w:hint="default"/>
        <w:color w:val="auto"/>
        <w:sz w:val="20"/>
        <w:szCs w:val="20"/>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49AC0044"/>
    <w:multiLevelType w:val="hybridMultilevel"/>
    <w:tmpl w:val="DCB6E8B4"/>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4B732C9F"/>
    <w:multiLevelType w:val="hybridMultilevel"/>
    <w:tmpl w:val="24202254"/>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36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9F5AF0"/>
    <w:multiLevelType w:val="hybridMultilevel"/>
    <w:tmpl w:val="2376DBD8"/>
    <w:lvl w:ilvl="0" w:tplc="04080001">
      <w:start w:val="1"/>
      <w:numFmt w:val="bullet"/>
      <w:lvlText w:val=""/>
      <w:lvlJc w:val="left"/>
      <w:pPr>
        <w:ind w:left="360" w:hanging="360"/>
      </w:pPr>
      <w:rPr>
        <w:rFonts w:ascii="Symbol" w:hAnsi="Symbol" w:hint="default"/>
      </w:rPr>
    </w:lvl>
    <w:lvl w:ilvl="1" w:tplc="9BC8BAD0">
      <w:numFmt w:val="bullet"/>
      <w:lvlText w:val="•"/>
      <w:lvlJc w:val="left"/>
      <w:pPr>
        <w:ind w:left="1440" w:hanging="720"/>
      </w:pPr>
      <w:rPr>
        <w:rFonts w:ascii="Alpha Bank Sans" w:eastAsia="Calibri" w:hAnsi="Alpha Bank Sans"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EDF7F81"/>
    <w:multiLevelType w:val="hybridMultilevel"/>
    <w:tmpl w:val="A79EC716"/>
    <w:lvl w:ilvl="0" w:tplc="693EDC3C">
      <w:start w:val="1"/>
      <w:numFmt w:val="bullet"/>
      <w:lvlText w:val=""/>
      <w:lvlJc w:val="left"/>
      <w:pPr>
        <w:tabs>
          <w:tab w:val="num" w:pos="1080"/>
        </w:tabs>
        <w:ind w:left="1080" w:hanging="360"/>
      </w:pPr>
      <w:rPr>
        <w:rFonts w:ascii="Symbol" w:hAnsi="Symbol" w:hint="default"/>
        <w:color w:val="auto"/>
        <w:sz w:val="20"/>
        <w:szCs w:val="20"/>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6">
    <w:nsid w:val="595B4ED1"/>
    <w:multiLevelType w:val="hybridMultilevel"/>
    <w:tmpl w:val="15C473FE"/>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nsid w:val="5A0C5766"/>
    <w:multiLevelType w:val="hybridMultilevel"/>
    <w:tmpl w:val="ADA8AAB4"/>
    <w:lvl w:ilvl="0" w:tplc="693EDC3C">
      <w:start w:val="1"/>
      <w:numFmt w:val="bullet"/>
      <w:lvlText w:val=""/>
      <w:lvlJc w:val="left"/>
      <w:pPr>
        <w:tabs>
          <w:tab w:val="num" w:pos="840"/>
        </w:tabs>
        <w:ind w:left="840" w:hanging="360"/>
      </w:pPr>
      <w:rPr>
        <w:rFonts w:ascii="Symbol" w:hAnsi="Symbol" w:hint="default"/>
        <w:color w:val="auto"/>
        <w:sz w:val="20"/>
        <w:szCs w:val="20"/>
      </w:rPr>
    </w:lvl>
    <w:lvl w:ilvl="1" w:tplc="04080003" w:tentative="1">
      <w:start w:val="1"/>
      <w:numFmt w:val="bullet"/>
      <w:lvlText w:val="o"/>
      <w:lvlJc w:val="left"/>
      <w:pPr>
        <w:ind w:left="1920" w:hanging="360"/>
      </w:pPr>
      <w:rPr>
        <w:rFonts w:ascii="Courier New" w:hAnsi="Courier New" w:cs="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cs="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cs="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28">
    <w:nsid w:val="5DF1416D"/>
    <w:multiLevelType w:val="hybridMultilevel"/>
    <w:tmpl w:val="86CE0882"/>
    <w:lvl w:ilvl="0" w:tplc="40ECF05C">
      <w:start w:val="1"/>
      <w:numFmt w:val="bullet"/>
      <w:lvlText w:val=""/>
      <w:lvlJc w:val="left"/>
      <w:pPr>
        <w:ind w:left="720" w:hanging="360"/>
      </w:pPr>
      <w:rPr>
        <w:rFonts w:ascii="Symbol" w:hAnsi="Symbol" w:hint="default"/>
        <w:b w:val="0"/>
        <w:color w:val="auto"/>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7987A6F"/>
    <w:multiLevelType w:val="hybridMultilevel"/>
    <w:tmpl w:val="CCAEB5AA"/>
    <w:lvl w:ilvl="0" w:tplc="0408000F">
      <w:start w:val="1"/>
      <w:numFmt w:val="decimal"/>
      <w:lvlText w:val="%1."/>
      <w:lvlJc w:val="left"/>
      <w:pPr>
        <w:ind w:left="720" w:hanging="360"/>
      </w:pPr>
    </w:lvl>
    <w:lvl w:ilvl="1" w:tplc="D634FFE8">
      <w:numFmt w:val="bullet"/>
      <w:lvlText w:val=""/>
      <w:lvlJc w:val="left"/>
      <w:pPr>
        <w:ind w:left="1440" w:hanging="360"/>
      </w:pPr>
      <w:rPr>
        <w:rFonts w:ascii="Symbol" w:eastAsiaTheme="minorHAnsi" w:hAnsi="Symbol" w:cstheme="minorBidi"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8C81A21"/>
    <w:multiLevelType w:val="hybridMultilevel"/>
    <w:tmpl w:val="CCAEB5AA"/>
    <w:lvl w:ilvl="0" w:tplc="0408000F">
      <w:start w:val="1"/>
      <w:numFmt w:val="decimal"/>
      <w:lvlText w:val="%1."/>
      <w:lvlJc w:val="left"/>
      <w:pPr>
        <w:ind w:left="720" w:hanging="360"/>
      </w:pPr>
    </w:lvl>
    <w:lvl w:ilvl="1" w:tplc="D634FFE8">
      <w:numFmt w:val="bullet"/>
      <w:lvlText w:val=""/>
      <w:lvlJc w:val="left"/>
      <w:pPr>
        <w:ind w:left="1440" w:hanging="360"/>
      </w:pPr>
      <w:rPr>
        <w:rFonts w:ascii="Symbol" w:eastAsiaTheme="minorHAnsi" w:hAnsi="Symbol" w:cstheme="minorBidi"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71633F0B"/>
    <w:multiLevelType w:val="hybridMultilevel"/>
    <w:tmpl w:val="CCAEB5AA"/>
    <w:lvl w:ilvl="0" w:tplc="0408000F">
      <w:start w:val="1"/>
      <w:numFmt w:val="decimal"/>
      <w:lvlText w:val="%1."/>
      <w:lvlJc w:val="left"/>
      <w:pPr>
        <w:ind w:left="720" w:hanging="360"/>
      </w:pPr>
    </w:lvl>
    <w:lvl w:ilvl="1" w:tplc="D634FFE8">
      <w:numFmt w:val="bullet"/>
      <w:lvlText w:val=""/>
      <w:lvlJc w:val="left"/>
      <w:pPr>
        <w:ind w:left="1440" w:hanging="360"/>
      </w:pPr>
      <w:rPr>
        <w:rFonts w:ascii="Symbol" w:eastAsiaTheme="minorHAnsi" w:hAnsi="Symbol" w:cstheme="minorBidi"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722B34ED"/>
    <w:multiLevelType w:val="hybridMultilevel"/>
    <w:tmpl w:val="654ED3E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72A1555C"/>
    <w:multiLevelType w:val="hybridMultilevel"/>
    <w:tmpl w:val="24567572"/>
    <w:lvl w:ilvl="0" w:tplc="02A84806">
      <w:start w:val="1"/>
      <w:numFmt w:val="bullet"/>
      <w:lvlText w:val=""/>
      <w:lvlJc w:val="left"/>
      <w:pPr>
        <w:tabs>
          <w:tab w:val="num" w:pos="360"/>
        </w:tabs>
        <w:ind w:left="360" w:hanging="360"/>
      </w:pPr>
      <w:rPr>
        <w:rFonts w:ascii="Symbol" w:hAnsi="Symbol" w:hint="default"/>
        <w:color w:val="auto"/>
        <w:sz w:val="20"/>
        <w:szCs w:val="20"/>
      </w:rPr>
    </w:lvl>
    <w:lvl w:ilvl="1" w:tplc="04080003" w:tentative="1">
      <w:start w:val="1"/>
      <w:numFmt w:val="bullet"/>
      <w:lvlText w:val="o"/>
      <w:lvlJc w:val="left"/>
      <w:pPr>
        <w:tabs>
          <w:tab w:val="num" w:pos="626"/>
        </w:tabs>
        <w:ind w:left="626" w:hanging="360"/>
      </w:pPr>
      <w:rPr>
        <w:rFonts w:ascii="Courier New" w:hAnsi="Courier New" w:cs="Courier New" w:hint="default"/>
      </w:rPr>
    </w:lvl>
    <w:lvl w:ilvl="2" w:tplc="04080005" w:tentative="1">
      <w:start w:val="1"/>
      <w:numFmt w:val="bullet"/>
      <w:lvlText w:val=""/>
      <w:lvlJc w:val="left"/>
      <w:pPr>
        <w:tabs>
          <w:tab w:val="num" w:pos="1346"/>
        </w:tabs>
        <w:ind w:left="1346" w:hanging="360"/>
      </w:pPr>
      <w:rPr>
        <w:rFonts w:ascii="Wingdings" w:hAnsi="Wingdings" w:hint="default"/>
      </w:rPr>
    </w:lvl>
    <w:lvl w:ilvl="3" w:tplc="04080001" w:tentative="1">
      <w:start w:val="1"/>
      <w:numFmt w:val="bullet"/>
      <w:lvlText w:val=""/>
      <w:lvlJc w:val="left"/>
      <w:pPr>
        <w:tabs>
          <w:tab w:val="num" w:pos="2066"/>
        </w:tabs>
        <w:ind w:left="2066" w:hanging="360"/>
      </w:pPr>
      <w:rPr>
        <w:rFonts w:ascii="Symbol" w:hAnsi="Symbol" w:hint="default"/>
      </w:rPr>
    </w:lvl>
    <w:lvl w:ilvl="4" w:tplc="04080003" w:tentative="1">
      <w:start w:val="1"/>
      <w:numFmt w:val="bullet"/>
      <w:lvlText w:val="o"/>
      <w:lvlJc w:val="left"/>
      <w:pPr>
        <w:tabs>
          <w:tab w:val="num" w:pos="2786"/>
        </w:tabs>
        <w:ind w:left="2786" w:hanging="360"/>
      </w:pPr>
      <w:rPr>
        <w:rFonts w:ascii="Courier New" w:hAnsi="Courier New" w:cs="Courier New" w:hint="default"/>
      </w:rPr>
    </w:lvl>
    <w:lvl w:ilvl="5" w:tplc="04080005" w:tentative="1">
      <w:start w:val="1"/>
      <w:numFmt w:val="bullet"/>
      <w:lvlText w:val=""/>
      <w:lvlJc w:val="left"/>
      <w:pPr>
        <w:tabs>
          <w:tab w:val="num" w:pos="3506"/>
        </w:tabs>
        <w:ind w:left="3506" w:hanging="360"/>
      </w:pPr>
      <w:rPr>
        <w:rFonts w:ascii="Wingdings" w:hAnsi="Wingdings" w:hint="default"/>
      </w:rPr>
    </w:lvl>
    <w:lvl w:ilvl="6" w:tplc="04080001" w:tentative="1">
      <w:start w:val="1"/>
      <w:numFmt w:val="bullet"/>
      <w:lvlText w:val=""/>
      <w:lvlJc w:val="left"/>
      <w:pPr>
        <w:tabs>
          <w:tab w:val="num" w:pos="4226"/>
        </w:tabs>
        <w:ind w:left="4226" w:hanging="360"/>
      </w:pPr>
      <w:rPr>
        <w:rFonts w:ascii="Symbol" w:hAnsi="Symbol" w:hint="default"/>
      </w:rPr>
    </w:lvl>
    <w:lvl w:ilvl="7" w:tplc="04080003" w:tentative="1">
      <w:start w:val="1"/>
      <w:numFmt w:val="bullet"/>
      <w:lvlText w:val="o"/>
      <w:lvlJc w:val="left"/>
      <w:pPr>
        <w:tabs>
          <w:tab w:val="num" w:pos="4946"/>
        </w:tabs>
        <w:ind w:left="4946" w:hanging="360"/>
      </w:pPr>
      <w:rPr>
        <w:rFonts w:ascii="Courier New" w:hAnsi="Courier New" w:cs="Courier New" w:hint="default"/>
      </w:rPr>
    </w:lvl>
    <w:lvl w:ilvl="8" w:tplc="04080005" w:tentative="1">
      <w:start w:val="1"/>
      <w:numFmt w:val="bullet"/>
      <w:lvlText w:val=""/>
      <w:lvlJc w:val="left"/>
      <w:pPr>
        <w:tabs>
          <w:tab w:val="num" w:pos="5666"/>
        </w:tabs>
        <w:ind w:left="5666" w:hanging="360"/>
      </w:pPr>
      <w:rPr>
        <w:rFonts w:ascii="Wingdings" w:hAnsi="Wingdings" w:hint="default"/>
      </w:rPr>
    </w:lvl>
  </w:abstractNum>
  <w:abstractNum w:abstractNumId="34">
    <w:nsid w:val="797269E5"/>
    <w:multiLevelType w:val="hybridMultilevel"/>
    <w:tmpl w:val="635AE69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7A6C41AA"/>
    <w:multiLevelType w:val="hybridMultilevel"/>
    <w:tmpl w:val="A70882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4D7567"/>
    <w:multiLevelType w:val="multilevel"/>
    <w:tmpl w:val="97F2C12C"/>
    <w:lvl w:ilvl="0">
      <w:start w:val="1"/>
      <w:numFmt w:val="decimal"/>
      <w:pStyle w:val="Heading11"/>
      <w:lvlText w:val="%1"/>
      <w:lvlJc w:val="left"/>
      <w:pPr>
        <w:ind w:left="432" w:hanging="432"/>
      </w:pPr>
      <w:rPr>
        <w:rFonts w:ascii="Arial" w:hAnsi="Arial" w:cs="Arial" w:hint="default"/>
      </w:rPr>
    </w:lvl>
    <w:lvl w:ilvl="1">
      <w:start w:val="1"/>
      <w:numFmt w:val="decimal"/>
      <w:pStyle w:val="Heading21"/>
      <w:lvlText w:val="%1.%2"/>
      <w:lvlJc w:val="left"/>
      <w:pPr>
        <w:ind w:left="1002" w:hanging="576"/>
      </w:pPr>
      <w:rPr>
        <w:rFonts w:hint="default"/>
        <w:b/>
        <w:i w:val="0"/>
        <w:u w:val="none"/>
      </w:rPr>
    </w:lvl>
    <w:lvl w:ilvl="2">
      <w:start w:val="1"/>
      <w:numFmt w:val="decimal"/>
      <w:pStyle w:val="Heading31"/>
      <w:lvlText w:val="%1.%2.%3"/>
      <w:lvlJc w:val="left"/>
      <w:pPr>
        <w:ind w:left="720" w:hanging="720"/>
      </w:pPr>
      <w:rPr>
        <w:rFonts w:hint="default"/>
      </w:rPr>
    </w:lvl>
    <w:lvl w:ilvl="3">
      <w:start w:val="1"/>
      <w:numFmt w:val="decimal"/>
      <w:pStyle w:val="Heading41"/>
      <w:lvlText w:val="%1.%2.%3.%4"/>
      <w:lvlJc w:val="left"/>
      <w:pPr>
        <w:ind w:left="864" w:hanging="864"/>
      </w:pPr>
      <w:rPr>
        <w:rFonts w:hint="default"/>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37">
    <w:nsid w:val="7C9D726F"/>
    <w:multiLevelType w:val="hybridMultilevel"/>
    <w:tmpl w:val="D966B45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33"/>
  </w:num>
  <w:num w:numId="4">
    <w:abstractNumId w:val="2"/>
  </w:num>
  <w:num w:numId="5">
    <w:abstractNumId w:val="10"/>
  </w:num>
  <w:num w:numId="6">
    <w:abstractNumId w:val="26"/>
  </w:num>
  <w:num w:numId="7">
    <w:abstractNumId w:val="14"/>
  </w:num>
  <w:num w:numId="8">
    <w:abstractNumId w:val="7"/>
  </w:num>
  <w:num w:numId="9">
    <w:abstractNumId w:val="25"/>
  </w:num>
  <w:num w:numId="10">
    <w:abstractNumId w:val="27"/>
  </w:num>
  <w:num w:numId="11">
    <w:abstractNumId w:val="28"/>
  </w:num>
  <w:num w:numId="12">
    <w:abstractNumId w:val="34"/>
  </w:num>
  <w:num w:numId="13">
    <w:abstractNumId w:val="19"/>
  </w:num>
  <w:num w:numId="14">
    <w:abstractNumId w:val="21"/>
  </w:num>
  <w:num w:numId="15">
    <w:abstractNumId w:val="36"/>
  </w:num>
  <w:num w:numId="16">
    <w:abstractNumId w:val="35"/>
  </w:num>
  <w:num w:numId="17">
    <w:abstractNumId w:val="3"/>
  </w:num>
  <w:num w:numId="18">
    <w:abstractNumId w:val="32"/>
  </w:num>
  <w:num w:numId="19">
    <w:abstractNumId w:val="37"/>
  </w:num>
  <w:num w:numId="20">
    <w:abstractNumId w:val="24"/>
  </w:num>
  <w:num w:numId="21">
    <w:abstractNumId w:val="22"/>
  </w:num>
  <w:num w:numId="22">
    <w:abstractNumId w:val="12"/>
  </w:num>
  <w:num w:numId="23">
    <w:abstractNumId w:val="8"/>
  </w:num>
  <w:num w:numId="24">
    <w:abstractNumId w:val="23"/>
  </w:num>
  <w:num w:numId="25">
    <w:abstractNumId w:val="9"/>
  </w:num>
  <w:num w:numId="26">
    <w:abstractNumId w:val="11"/>
  </w:num>
  <w:num w:numId="27">
    <w:abstractNumId w:val="0"/>
  </w:num>
  <w:num w:numId="28">
    <w:abstractNumId w:val="6"/>
  </w:num>
  <w:num w:numId="29">
    <w:abstractNumId w:val="18"/>
  </w:num>
  <w:num w:numId="30">
    <w:abstractNumId w:val="20"/>
  </w:num>
  <w:num w:numId="31">
    <w:abstractNumId w:val="17"/>
  </w:num>
  <w:num w:numId="3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1"/>
  </w:num>
  <w:num w:numId="35">
    <w:abstractNumId w:val="30"/>
  </w:num>
  <w:num w:numId="36">
    <w:abstractNumId w:val="13"/>
  </w:num>
  <w:num w:numId="37">
    <w:abstractNumId w:val="29"/>
  </w:num>
  <w:num w:numId="38">
    <w:abstractNumId w:val="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characterSpacingControl w:val="doNotCompress"/>
  <w:footnotePr>
    <w:footnote w:id="0"/>
    <w:footnote w:id="1"/>
  </w:footnotePr>
  <w:endnotePr>
    <w:endnote w:id="0"/>
    <w:endnote w:id="1"/>
  </w:endnotePr>
  <w:compat/>
  <w:rsids>
    <w:rsidRoot w:val="00D84F12"/>
    <w:rsid w:val="00012C72"/>
    <w:rsid w:val="00021A1C"/>
    <w:rsid w:val="000736D3"/>
    <w:rsid w:val="000919D1"/>
    <w:rsid w:val="000A14D9"/>
    <w:rsid w:val="000B0D03"/>
    <w:rsid w:val="000C44EB"/>
    <w:rsid w:val="000C64D5"/>
    <w:rsid w:val="000C653A"/>
    <w:rsid w:val="000D6EDE"/>
    <w:rsid w:val="000E6F98"/>
    <w:rsid w:val="000F23AC"/>
    <w:rsid w:val="00104603"/>
    <w:rsid w:val="00106EB2"/>
    <w:rsid w:val="00107EB8"/>
    <w:rsid w:val="00167667"/>
    <w:rsid w:val="001710D6"/>
    <w:rsid w:val="0018592C"/>
    <w:rsid w:val="00191E38"/>
    <w:rsid w:val="001B51AE"/>
    <w:rsid w:val="001C088A"/>
    <w:rsid w:val="001D6A3A"/>
    <w:rsid w:val="001E22C9"/>
    <w:rsid w:val="001F2E80"/>
    <w:rsid w:val="00201A96"/>
    <w:rsid w:val="00221268"/>
    <w:rsid w:val="002304C9"/>
    <w:rsid w:val="00237357"/>
    <w:rsid w:val="00245B36"/>
    <w:rsid w:val="00251EE8"/>
    <w:rsid w:val="002568EB"/>
    <w:rsid w:val="00271527"/>
    <w:rsid w:val="002766BF"/>
    <w:rsid w:val="00284E37"/>
    <w:rsid w:val="00287C37"/>
    <w:rsid w:val="00291CB5"/>
    <w:rsid w:val="002A5969"/>
    <w:rsid w:val="002B5FB6"/>
    <w:rsid w:val="002C4DC6"/>
    <w:rsid w:val="002D3BC6"/>
    <w:rsid w:val="002D3F09"/>
    <w:rsid w:val="002E1F38"/>
    <w:rsid w:val="002E20A7"/>
    <w:rsid w:val="002E259D"/>
    <w:rsid w:val="002E76AB"/>
    <w:rsid w:val="0031672E"/>
    <w:rsid w:val="00330187"/>
    <w:rsid w:val="003346C8"/>
    <w:rsid w:val="0035087D"/>
    <w:rsid w:val="00355F00"/>
    <w:rsid w:val="00362C0A"/>
    <w:rsid w:val="00375A36"/>
    <w:rsid w:val="00382536"/>
    <w:rsid w:val="003A2B2E"/>
    <w:rsid w:val="003B427E"/>
    <w:rsid w:val="003E24BD"/>
    <w:rsid w:val="003E43F3"/>
    <w:rsid w:val="003E5932"/>
    <w:rsid w:val="003F3C40"/>
    <w:rsid w:val="00403F22"/>
    <w:rsid w:val="00422076"/>
    <w:rsid w:val="004240AF"/>
    <w:rsid w:val="004273F7"/>
    <w:rsid w:val="0044183C"/>
    <w:rsid w:val="00442263"/>
    <w:rsid w:val="00454D67"/>
    <w:rsid w:val="00457BB4"/>
    <w:rsid w:val="00477208"/>
    <w:rsid w:val="00484D43"/>
    <w:rsid w:val="004A354B"/>
    <w:rsid w:val="004C0B6F"/>
    <w:rsid w:val="004C41EB"/>
    <w:rsid w:val="004C6D57"/>
    <w:rsid w:val="004D71ED"/>
    <w:rsid w:val="004F5A3A"/>
    <w:rsid w:val="00514887"/>
    <w:rsid w:val="00517AF5"/>
    <w:rsid w:val="005377BB"/>
    <w:rsid w:val="00537F65"/>
    <w:rsid w:val="005435E8"/>
    <w:rsid w:val="00555D50"/>
    <w:rsid w:val="005615DF"/>
    <w:rsid w:val="00564628"/>
    <w:rsid w:val="00567003"/>
    <w:rsid w:val="00586B8A"/>
    <w:rsid w:val="0059203A"/>
    <w:rsid w:val="00593A66"/>
    <w:rsid w:val="005B0034"/>
    <w:rsid w:val="005B3B1A"/>
    <w:rsid w:val="005F7211"/>
    <w:rsid w:val="00607698"/>
    <w:rsid w:val="006079F9"/>
    <w:rsid w:val="00615FC6"/>
    <w:rsid w:val="00616600"/>
    <w:rsid w:val="0063035C"/>
    <w:rsid w:val="00634BE7"/>
    <w:rsid w:val="00637E28"/>
    <w:rsid w:val="00637FB6"/>
    <w:rsid w:val="006507E6"/>
    <w:rsid w:val="00696D84"/>
    <w:rsid w:val="006A7F75"/>
    <w:rsid w:val="006C09A0"/>
    <w:rsid w:val="006C6623"/>
    <w:rsid w:val="006D51AA"/>
    <w:rsid w:val="006F1A02"/>
    <w:rsid w:val="00717269"/>
    <w:rsid w:val="00736BEE"/>
    <w:rsid w:val="00794463"/>
    <w:rsid w:val="007F6699"/>
    <w:rsid w:val="007F7181"/>
    <w:rsid w:val="008012BC"/>
    <w:rsid w:val="00822EA5"/>
    <w:rsid w:val="00830976"/>
    <w:rsid w:val="00834D77"/>
    <w:rsid w:val="00844012"/>
    <w:rsid w:val="008448B1"/>
    <w:rsid w:val="00844B63"/>
    <w:rsid w:val="0084647B"/>
    <w:rsid w:val="00870270"/>
    <w:rsid w:val="0087404E"/>
    <w:rsid w:val="00885B90"/>
    <w:rsid w:val="008877F3"/>
    <w:rsid w:val="00892148"/>
    <w:rsid w:val="008B7015"/>
    <w:rsid w:val="008C35EC"/>
    <w:rsid w:val="008C4BC3"/>
    <w:rsid w:val="008C50DA"/>
    <w:rsid w:val="008C6454"/>
    <w:rsid w:val="00907241"/>
    <w:rsid w:val="0092034F"/>
    <w:rsid w:val="00936A03"/>
    <w:rsid w:val="009405D3"/>
    <w:rsid w:val="0094265B"/>
    <w:rsid w:val="00957E9A"/>
    <w:rsid w:val="00972FBB"/>
    <w:rsid w:val="009869F2"/>
    <w:rsid w:val="00991CB4"/>
    <w:rsid w:val="00996C8E"/>
    <w:rsid w:val="009A4B99"/>
    <w:rsid w:val="009C0373"/>
    <w:rsid w:val="009C4110"/>
    <w:rsid w:val="009E2299"/>
    <w:rsid w:val="00A12CBD"/>
    <w:rsid w:val="00A17A4F"/>
    <w:rsid w:val="00A30676"/>
    <w:rsid w:val="00A3720B"/>
    <w:rsid w:val="00A64A6E"/>
    <w:rsid w:val="00A77D24"/>
    <w:rsid w:val="00AB4723"/>
    <w:rsid w:val="00AE52B1"/>
    <w:rsid w:val="00AF55D3"/>
    <w:rsid w:val="00AF7801"/>
    <w:rsid w:val="00AF7A92"/>
    <w:rsid w:val="00B02B98"/>
    <w:rsid w:val="00B0667A"/>
    <w:rsid w:val="00B23DB6"/>
    <w:rsid w:val="00B408B6"/>
    <w:rsid w:val="00B46826"/>
    <w:rsid w:val="00B51B83"/>
    <w:rsid w:val="00B53520"/>
    <w:rsid w:val="00B55DF2"/>
    <w:rsid w:val="00B574DC"/>
    <w:rsid w:val="00B60C52"/>
    <w:rsid w:val="00B626B5"/>
    <w:rsid w:val="00B726F7"/>
    <w:rsid w:val="00B72928"/>
    <w:rsid w:val="00B73169"/>
    <w:rsid w:val="00B7790D"/>
    <w:rsid w:val="00B83CD8"/>
    <w:rsid w:val="00B923A1"/>
    <w:rsid w:val="00BB2975"/>
    <w:rsid w:val="00BB5961"/>
    <w:rsid w:val="00BD3C2A"/>
    <w:rsid w:val="00BD51E4"/>
    <w:rsid w:val="00BE1BD3"/>
    <w:rsid w:val="00BF615E"/>
    <w:rsid w:val="00C24456"/>
    <w:rsid w:val="00C24CFE"/>
    <w:rsid w:val="00C31A56"/>
    <w:rsid w:val="00C54BBC"/>
    <w:rsid w:val="00C55C30"/>
    <w:rsid w:val="00C63BFA"/>
    <w:rsid w:val="00C709EB"/>
    <w:rsid w:val="00C74CDA"/>
    <w:rsid w:val="00C8081D"/>
    <w:rsid w:val="00CA3DEE"/>
    <w:rsid w:val="00CA60DB"/>
    <w:rsid w:val="00CB5DF3"/>
    <w:rsid w:val="00CC1E0E"/>
    <w:rsid w:val="00CC2C52"/>
    <w:rsid w:val="00CD1C69"/>
    <w:rsid w:val="00CD7C08"/>
    <w:rsid w:val="00CE6469"/>
    <w:rsid w:val="00CF57BC"/>
    <w:rsid w:val="00D2016A"/>
    <w:rsid w:val="00D223C8"/>
    <w:rsid w:val="00D231C2"/>
    <w:rsid w:val="00D259DE"/>
    <w:rsid w:val="00D34F5D"/>
    <w:rsid w:val="00D361AE"/>
    <w:rsid w:val="00D519AB"/>
    <w:rsid w:val="00D5377E"/>
    <w:rsid w:val="00D62EF0"/>
    <w:rsid w:val="00D701D0"/>
    <w:rsid w:val="00D7585B"/>
    <w:rsid w:val="00D8186A"/>
    <w:rsid w:val="00D84F12"/>
    <w:rsid w:val="00D855EE"/>
    <w:rsid w:val="00D87ECA"/>
    <w:rsid w:val="00D939C3"/>
    <w:rsid w:val="00D96B17"/>
    <w:rsid w:val="00DB0941"/>
    <w:rsid w:val="00DD1173"/>
    <w:rsid w:val="00DD5A05"/>
    <w:rsid w:val="00DF49D0"/>
    <w:rsid w:val="00DF5F51"/>
    <w:rsid w:val="00E11A79"/>
    <w:rsid w:val="00E12371"/>
    <w:rsid w:val="00E142EF"/>
    <w:rsid w:val="00E345B0"/>
    <w:rsid w:val="00E346F8"/>
    <w:rsid w:val="00E467C1"/>
    <w:rsid w:val="00E51DAF"/>
    <w:rsid w:val="00E825EE"/>
    <w:rsid w:val="00E97163"/>
    <w:rsid w:val="00EA0CCE"/>
    <w:rsid w:val="00EA1645"/>
    <w:rsid w:val="00EB0B95"/>
    <w:rsid w:val="00EB6EB0"/>
    <w:rsid w:val="00EC3557"/>
    <w:rsid w:val="00EE1134"/>
    <w:rsid w:val="00EF006A"/>
    <w:rsid w:val="00F124D0"/>
    <w:rsid w:val="00F308A1"/>
    <w:rsid w:val="00F36EFD"/>
    <w:rsid w:val="00F4437B"/>
    <w:rsid w:val="00F51DC4"/>
    <w:rsid w:val="00F526BB"/>
    <w:rsid w:val="00F914A7"/>
    <w:rsid w:val="00FA47FD"/>
    <w:rsid w:val="00FB3704"/>
    <w:rsid w:val="00FC020B"/>
    <w:rsid w:val="00FC7026"/>
    <w:rsid w:val="00FD1D05"/>
    <w:rsid w:val="00FD568D"/>
    <w:rsid w:val="00FE521D"/>
    <w:rsid w:val="00FE5A68"/>
    <w:rsid w:val="00FF236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F12"/>
    <w:rPr>
      <w:sz w:val="24"/>
      <w:szCs w:val="24"/>
      <w:lang w:val="el-GR" w:eastAsia="el-GR"/>
    </w:rPr>
  </w:style>
  <w:style w:type="paragraph" w:styleId="1">
    <w:name w:val="heading 1"/>
    <w:basedOn w:val="a"/>
    <w:next w:val="a"/>
    <w:link w:val="1Char"/>
    <w:uiPriority w:val="9"/>
    <w:qFormat/>
    <w:rsid w:val="00C63BFA"/>
    <w:pPr>
      <w:keepNext/>
      <w:outlineLvl w:val="0"/>
    </w:pPr>
    <w:rPr>
      <w:rFonts w:ascii="Tahoma" w:hAnsi="Tahoma" w:cs="Tahoma"/>
      <w:i/>
      <w:iCs/>
      <w:sz w:val="28"/>
      <w:szCs w:val="20"/>
    </w:rPr>
  </w:style>
  <w:style w:type="paragraph" w:styleId="2">
    <w:name w:val="heading 2"/>
    <w:basedOn w:val="a"/>
    <w:next w:val="a"/>
    <w:link w:val="2Char"/>
    <w:uiPriority w:val="9"/>
    <w:qFormat/>
    <w:rsid w:val="00C63BFA"/>
    <w:pPr>
      <w:keepNext/>
      <w:spacing w:before="240" w:after="60"/>
      <w:outlineLvl w:val="1"/>
    </w:pPr>
    <w:rPr>
      <w:rFonts w:ascii="Arial" w:hAnsi="Arial" w:cs="Arial"/>
      <w:b/>
      <w:bCs/>
      <w:i/>
      <w:iCs/>
      <w:sz w:val="28"/>
      <w:szCs w:val="28"/>
    </w:rPr>
  </w:style>
  <w:style w:type="paragraph" w:styleId="3">
    <w:name w:val="heading 3"/>
    <w:basedOn w:val="a"/>
    <w:next w:val="a"/>
    <w:link w:val="3Char"/>
    <w:uiPriority w:val="9"/>
    <w:qFormat/>
    <w:rsid w:val="00C63BFA"/>
    <w:pPr>
      <w:keepNext/>
      <w:spacing w:before="240" w:after="60"/>
      <w:outlineLvl w:val="2"/>
    </w:pPr>
    <w:rPr>
      <w:rFonts w:ascii="Arial" w:hAnsi="Arial" w:cs="Arial"/>
      <w:b/>
      <w:bCs/>
      <w:sz w:val="26"/>
      <w:szCs w:val="26"/>
    </w:rPr>
  </w:style>
  <w:style w:type="paragraph" w:styleId="4">
    <w:name w:val="heading 4"/>
    <w:basedOn w:val="a"/>
    <w:next w:val="a"/>
    <w:link w:val="4Char"/>
    <w:uiPriority w:val="9"/>
    <w:qFormat/>
    <w:rsid w:val="00C63BFA"/>
    <w:pPr>
      <w:keepNext/>
      <w:spacing w:before="240" w:after="60"/>
      <w:outlineLvl w:val="3"/>
    </w:pPr>
    <w:rPr>
      <w:b/>
      <w:bCs/>
      <w:sz w:val="28"/>
      <w:szCs w:val="28"/>
      <w:lang w:eastAsia="en-US"/>
    </w:rPr>
  </w:style>
  <w:style w:type="paragraph" w:styleId="5">
    <w:name w:val="heading 5"/>
    <w:basedOn w:val="a"/>
    <w:next w:val="a"/>
    <w:link w:val="5Char"/>
    <w:uiPriority w:val="9"/>
    <w:qFormat/>
    <w:rsid w:val="00C63BFA"/>
    <w:pPr>
      <w:spacing w:before="240" w:after="60"/>
      <w:outlineLvl w:val="4"/>
    </w:pPr>
    <w:rPr>
      <w:rFonts w:ascii="Arial" w:hAnsi="Arial"/>
      <w:b/>
      <w:bCs/>
      <w:i/>
      <w:iCs/>
      <w:sz w:val="26"/>
      <w:szCs w:val="26"/>
      <w:lang w:eastAsia="en-US"/>
    </w:rPr>
  </w:style>
  <w:style w:type="paragraph" w:styleId="6">
    <w:name w:val="heading 6"/>
    <w:basedOn w:val="a"/>
    <w:next w:val="a"/>
    <w:link w:val="6Char"/>
    <w:uiPriority w:val="9"/>
    <w:semiHidden/>
    <w:unhideWhenUsed/>
    <w:qFormat/>
    <w:rsid w:val="00167667"/>
    <w:pPr>
      <w:spacing w:before="240" w:after="60"/>
      <w:outlineLvl w:val="5"/>
    </w:pPr>
    <w:rPr>
      <w:rFonts w:ascii="Cambria" w:hAnsi="Cambria"/>
      <w:i/>
      <w:iCs/>
      <w:color w:val="243F60"/>
      <w:sz w:val="20"/>
      <w:szCs w:val="20"/>
    </w:rPr>
  </w:style>
  <w:style w:type="paragraph" w:styleId="7">
    <w:name w:val="heading 7"/>
    <w:basedOn w:val="a"/>
    <w:next w:val="a"/>
    <w:link w:val="7Char"/>
    <w:uiPriority w:val="9"/>
    <w:semiHidden/>
    <w:unhideWhenUsed/>
    <w:qFormat/>
    <w:rsid w:val="00167667"/>
    <w:pPr>
      <w:spacing w:before="240" w:after="60"/>
      <w:outlineLvl w:val="6"/>
    </w:pPr>
    <w:rPr>
      <w:rFonts w:ascii="Cambria" w:hAnsi="Cambria"/>
      <w:i/>
      <w:iCs/>
      <w:color w:val="404040"/>
      <w:sz w:val="20"/>
      <w:szCs w:val="20"/>
    </w:rPr>
  </w:style>
  <w:style w:type="paragraph" w:styleId="8">
    <w:name w:val="heading 8"/>
    <w:basedOn w:val="a"/>
    <w:next w:val="a"/>
    <w:link w:val="8Char"/>
    <w:uiPriority w:val="9"/>
    <w:semiHidden/>
    <w:unhideWhenUsed/>
    <w:qFormat/>
    <w:rsid w:val="00167667"/>
    <w:pPr>
      <w:spacing w:before="240" w:after="60"/>
      <w:outlineLvl w:val="7"/>
    </w:pPr>
    <w:rPr>
      <w:rFonts w:ascii="Cambria" w:hAnsi="Cambria"/>
      <w:color w:val="404040"/>
      <w:sz w:val="20"/>
      <w:szCs w:val="20"/>
    </w:rPr>
  </w:style>
  <w:style w:type="paragraph" w:styleId="9">
    <w:name w:val="heading 9"/>
    <w:basedOn w:val="a"/>
    <w:next w:val="a"/>
    <w:link w:val="9Char"/>
    <w:uiPriority w:val="9"/>
    <w:semiHidden/>
    <w:unhideWhenUsed/>
    <w:qFormat/>
    <w:rsid w:val="00167667"/>
    <w:pPr>
      <w:spacing w:before="240" w:after="6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Style15">
    <w:name w:val="EmailStyle15"/>
    <w:basedOn w:val="a0"/>
    <w:semiHidden/>
    <w:rsid w:val="00D84F12"/>
    <w:rPr>
      <w:rFonts w:ascii="Arial" w:hAnsi="Arial" w:cs="Arial"/>
      <w:b w:val="0"/>
      <w:bCs w:val="0"/>
      <w:i w:val="0"/>
      <w:iCs w:val="0"/>
      <w:strike w:val="0"/>
      <w:color w:val="808080"/>
      <w:sz w:val="20"/>
      <w:szCs w:val="20"/>
      <w:u w:val="none"/>
    </w:rPr>
  </w:style>
  <w:style w:type="paragraph" w:styleId="a3">
    <w:name w:val="footer"/>
    <w:basedOn w:val="a"/>
    <w:link w:val="Char"/>
    <w:uiPriority w:val="99"/>
    <w:rsid w:val="00D84F12"/>
    <w:pPr>
      <w:tabs>
        <w:tab w:val="center" w:pos="4153"/>
        <w:tab w:val="right" w:pos="8306"/>
      </w:tabs>
    </w:pPr>
  </w:style>
  <w:style w:type="character" w:styleId="a4">
    <w:name w:val="page number"/>
    <w:basedOn w:val="a0"/>
    <w:rsid w:val="00D84F12"/>
  </w:style>
  <w:style w:type="paragraph" w:styleId="a5">
    <w:name w:val="header"/>
    <w:basedOn w:val="a"/>
    <w:link w:val="Char0"/>
    <w:uiPriority w:val="99"/>
    <w:rsid w:val="00B46826"/>
    <w:pPr>
      <w:tabs>
        <w:tab w:val="center" w:pos="4153"/>
        <w:tab w:val="right" w:pos="8306"/>
      </w:tabs>
    </w:pPr>
  </w:style>
  <w:style w:type="character" w:customStyle="1" w:styleId="1Char">
    <w:name w:val="Επικεφαλίδα 1 Char"/>
    <w:basedOn w:val="a0"/>
    <w:link w:val="1"/>
    <w:uiPriority w:val="9"/>
    <w:rsid w:val="00C63BFA"/>
    <w:rPr>
      <w:rFonts w:ascii="Tahoma" w:hAnsi="Tahoma" w:cs="Tahoma"/>
      <w:i/>
      <w:iCs/>
      <w:sz w:val="28"/>
      <w:lang w:val="el-GR" w:eastAsia="el-GR"/>
    </w:rPr>
  </w:style>
  <w:style w:type="character" w:customStyle="1" w:styleId="2Char">
    <w:name w:val="Επικεφαλίδα 2 Char"/>
    <w:basedOn w:val="a0"/>
    <w:link w:val="2"/>
    <w:uiPriority w:val="9"/>
    <w:rsid w:val="00C63BFA"/>
    <w:rPr>
      <w:rFonts w:ascii="Arial" w:hAnsi="Arial" w:cs="Arial"/>
      <w:b/>
      <w:bCs/>
      <w:i/>
      <w:iCs/>
      <w:sz w:val="28"/>
      <w:szCs w:val="28"/>
      <w:lang w:val="el-GR" w:eastAsia="el-GR"/>
    </w:rPr>
  </w:style>
  <w:style w:type="character" w:customStyle="1" w:styleId="3Char">
    <w:name w:val="Επικεφαλίδα 3 Char"/>
    <w:basedOn w:val="a0"/>
    <w:link w:val="3"/>
    <w:uiPriority w:val="9"/>
    <w:rsid w:val="00C63BFA"/>
    <w:rPr>
      <w:rFonts w:ascii="Arial" w:hAnsi="Arial" w:cs="Arial"/>
      <w:b/>
      <w:bCs/>
      <w:sz w:val="26"/>
      <w:szCs w:val="26"/>
      <w:lang w:val="el-GR" w:eastAsia="el-GR"/>
    </w:rPr>
  </w:style>
  <w:style w:type="character" w:customStyle="1" w:styleId="4Char">
    <w:name w:val="Επικεφαλίδα 4 Char"/>
    <w:basedOn w:val="a0"/>
    <w:link w:val="4"/>
    <w:uiPriority w:val="9"/>
    <w:rsid w:val="00C63BFA"/>
    <w:rPr>
      <w:b/>
      <w:bCs/>
      <w:sz w:val="28"/>
      <w:szCs w:val="28"/>
      <w:lang w:val="el-GR"/>
    </w:rPr>
  </w:style>
  <w:style w:type="character" w:customStyle="1" w:styleId="5Char">
    <w:name w:val="Επικεφαλίδα 5 Char"/>
    <w:basedOn w:val="a0"/>
    <w:link w:val="5"/>
    <w:uiPriority w:val="9"/>
    <w:rsid w:val="00C63BFA"/>
    <w:rPr>
      <w:rFonts w:ascii="Arial" w:hAnsi="Arial"/>
      <w:b/>
      <w:bCs/>
      <w:i/>
      <w:iCs/>
      <w:sz w:val="26"/>
      <w:szCs w:val="26"/>
      <w:lang w:val="el-GR"/>
    </w:rPr>
  </w:style>
  <w:style w:type="paragraph" w:styleId="a6">
    <w:name w:val="endnote text"/>
    <w:basedOn w:val="a"/>
    <w:link w:val="Char1"/>
    <w:rsid w:val="00C63BFA"/>
    <w:rPr>
      <w:sz w:val="20"/>
      <w:szCs w:val="20"/>
      <w:lang w:val="en-GB"/>
    </w:rPr>
  </w:style>
  <w:style w:type="character" w:customStyle="1" w:styleId="Char1">
    <w:name w:val="Κείμενο σημείωσης τέλους Char"/>
    <w:basedOn w:val="a0"/>
    <w:link w:val="a6"/>
    <w:rsid w:val="00C63BFA"/>
    <w:rPr>
      <w:lang w:val="en-GB" w:eastAsia="el-GR"/>
    </w:rPr>
  </w:style>
  <w:style w:type="character" w:styleId="-">
    <w:name w:val="Hyperlink"/>
    <w:uiPriority w:val="99"/>
    <w:rsid w:val="00C63BFA"/>
    <w:rPr>
      <w:color w:val="0000FF"/>
      <w:u w:val="single"/>
    </w:rPr>
  </w:style>
  <w:style w:type="paragraph" w:styleId="Web">
    <w:name w:val="Normal (Web)"/>
    <w:basedOn w:val="a"/>
    <w:uiPriority w:val="99"/>
    <w:rsid w:val="00C63BFA"/>
    <w:pPr>
      <w:spacing w:before="100" w:beforeAutospacing="1" w:after="100" w:afterAutospacing="1"/>
    </w:pPr>
  </w:style>
  <w:style w:type="paragraph" w:styleId="a7">
    <w:name w:val="Body Text"/>
    <w:basedOn w:val="a"/>
    <w:link w:val="Char2"/>
    <w:rsid w:val="00C63BFA"/>
    <w:pPr>
      <w:jc w:val="both"/>
    </w:pPr>
    <w:rPr>
      <w:rFonts w:ascii="Frutiger 45 Light" w:hAnsi="Frutiger 45 Light"/>
      <w:sz w:val="20"/>
      <w:szCs w:val="20"/>
      <w:lang w:val="en-GB"/>
    </w:rPr>
  </w:style>
  <w:style w:type="character" w:customStyle="1" w:styleId="Char2">
    <w:name w:val="Σώμα κειμένου Char"/>
    <w:basedOn w:val="a0"/>
    <w:link w:val="a7"/>
    <w:rsid w:val="00C63BFA"/>
    <w:rPr>
      <w:rFonts w:ascii="Frutiger 45 Light" w:hAnsi="Frutiger 45 Light"/>
      <w:lang w:val="en-GB" w:eastAsia="el-GR"/>
    </w:rPr>
  </w:style>
  <w:style w:type="paragraph" w:styleId="a8">
    <w:name w:val="Title"/>
    <w:basedOn w:val="a"/>
    <w:link w:val="Char3"/>
    <w:uiPriority w:val="10"/>
    <w:qFormat/>
    <w:rsid w:val="00C63BFA"/>
    <w:pPr>
      <w:jc w:val="center"/>
    </w:pPr>
    <w:rPr>
      <w:rFonts w:ascii="Arial" w:hAnsi="Arial" w:cs="Arial"/>
      <w:b/>
      <w:bCs/>
      <w:sz w:val="28"/>
      <w:u w:val="single"/>
    </w:rPr>
  </w:style>
  <w:style w:type="character" w:customStyle="1" w:styleId="Char3">
    <w:name w:val="Τίτλος Char"/>
    <w:basedOn w:val="a0"/>
    <w:link w:val="a8"/>
    <w:uiPriority w:val="10"/>
    <w:rsid w:val="00C63BFA"/>
    <w:rPr>
      <w:rFonts w:ascii="Arial" w:hAnsi="Arial" w:cs="Arial"/>
      <w:b/>
      <w:bCs/>
      <w:sz w:val="28"/>
      <w:szCs w:val="24"/>
      <w:u w:val="single"/>
      <w:lang w:val="el-GR" w:eastAsia="el-GR"/>
    </w:rPr>
  </w:style>
  <w:style w:type="paragraph" w:styleId="a9">
    <w:name w:val="footnote text"/>
    <w:basedOn w:val="a"/>
    <w:link w:val="Char4"/>
    <w:rsid w:val="00C63BFA"/>
    <w:rPr>
      <w:sz w:val="20"/>
      <w:szCs w:val="20"/>
    </w:rPr>
  </w:style>
  <w:style w:type="character" w:customStyle="1" w:styleId="Char4">
    <w:name w:val="Κείμενο υποσημείωσης Char"/>
    <w:basedOn w:val="a0"/>
    <w:link w:val="a9"/>
    <w:rsid w:val="00C63BFA"/>
    <w:rPr>
      <w:lang w:val="el-GR" w:eastAsia="el-GR"/>
    </w:rPr>
  </w:style>
  <w:style w:type="character" w:styleId="aa">
    <w:name w:val="footnote reference"/>
    <w:rsid w:val="00C63BFA"/>
    <w:rPr>
      <w:vertAlign w:val="superscript"/>
    </w:rPr>
  </w:style>
  <w:style w:type="paragraph" w:styleId="30">
    <w:name w:val="Body Text Indent 3"/>
    <w:basedOn w:val="a"/>
    <w:link w:val="3Char0"/>
    <w:rsid w:val="00C63BFA"/>
    <w:pPr>
      <w:spacing w:after="120"/>
      <w:ind w:left="283"/>
    </w:pPr>
    <w:rPr>
      <w:sz w:val="16"/>
      <w:szCs w:val="16"/>
    </w:rPr>
  </w:style>
  <w:style w:type="character" w:customStyle="1" w:styleId="3Char0">
    <w:name w:val="Σώμα κείμενου με εσοχή 3 Char"/>
    <w:basedOn w:val="a0"/>
    <w:link w:val="30"/>
    <w:rsid w:val="00C63BFA"/>
    <w:rPr>
      <w:sz w:val="16"/>
      <w:szCs w:val="16"/>
      <w:lang w:val="el-GR" w:eastAsia="el-GR"/>
    </w:rPr>
  </w:style>
  <w:style w:type="paragraph" w:styleId="20">
    <w:name w:val="Body Text Indent 2"/>
    <w:basedOn w:val="a"/>
    <w:link w:val="2Char0"/>
    <w:rsid w:val="00C63BFA"/>
    <w:pPr>
      <w:spacing w:after="120" w:line="480" w:lineRule="auto"/>
      <w:ind w:left="283"/>
    </w:pPr>
  </w:style>
  <w:style w:type="character" w:customStyle="1" w:styleId="2Char0">
    <w:name w:val="Σώμα κείμενου με εσοχή 2 Char"/>
    <w:basedOn w:val="a0"/>
    <w:link w:val="20"/>
    <w:rsid w:val="00C63BFA"/>
    <w:rPr>
      <w:sz w:val="24"/>
      <w:szCs w:val="24"/>
      <w:lang w:val="el-GR" w:eastAsia="el-GR"/>
    </w:rPr>
  </w:style>
  <w:style w:type="paragraph" w:styleId="21">
    <w:name w:val="Body Text 2"/>
    <w:basedOn w:val="a"/>
    <w:link w:val="2Char1"/>
    <w:rsid w:val="00C63BFA"/>
    <w:pPr>
      <w:spacing w:after="120" w:line="480" w:lineRule="auto"/>
    </w:pPr>
  </w:style>
  <w:style w:type="character" w:customStyle="1" w:styleId="2Char1">
    <w:name w:val="Σώμα κείμενου 2 Char"/>
    <w:basedOn w:val="a0"/>
    <w:link w:val="21"/>
    <w:rsid w:val="00C63BFA"/>
    <w:rPr>
      <w:sz w:val="24"/>
      <w:szCs w:val="24"/>
      <w:lang w:val="el-GR" w:eastAsia="el-GR"/>
    </w:rPr>
  </w:style>
  <w:style w:type="character" w:customStyle="1" w:styleId="c15351">
    <w:name w:val="c15351"/>
    <w:semiHidden/>
    <w:rsid w:val="00C63BFA"/>
    <w:rPr>
      <w:rFonts w:ascii="Arial" w:hAnsi="Arial" w:cs="Arial"/>
      <w:color w:val="000080"/>
      <w:sz w:val="20"/>
      <w:szCs w:val="20"/>
    </w:rPr>
  </w:style>
  <w:style w:type="paragraph" w:customStyle="1" w:styleId="Char10">
    <w:name w:val="Char1"/>
    <w:basedOn w:val="a"/>
    <w:rsid w:val="00C63BFA"/>
    <w:pPr>
      <w:spacing w:after="160" w:line="240" w:lineRule="exact"/>
    </w:pPr>
    <w:rPr>
      <w:rFonts w:ascii="Verdana" w:hAnsi="Verdana"/>
      <w:sz w:val="20"/>
      <w:szCs w:val="20"/>
      <w:lang w:val="en-US" w:eastAsia="en-US"/>
    </w:rPr>
  </w:style>
  <w:style w:type="character" w:customStyle="1" w:styleId="c16748">
    <w:name w:val="c16748"/>
    <w:semiHidden/>
    <w:rsid w:val="00C63BFA"/>
    <w:rPr>
      <w:rFonts w:ascii="Tahoma" w:hAnsi="Tahoma"/>
      <w:b w:val="0"/>
      <w:bCs w:val="0"/>
      <w:i w:val="0"/>
      <w:iCs w:val="0"/>
      <w:strike w:val="0"/>
      <w:color w:val="000080"/>
      <w:sz w:val="20"/>
      <w:szCs w:val="20"/>
      <w:u w:val="none"/>
    </w:rPr>
  </w:style>
  <w:style w:type="character" w:styleId="ab">
    <w:name w:val="Strong"/>
    <w:uiPriority w:val="22"/>
    <w:qFormat/>
    <w:rsid w:val="00C63BFA"/>
    <w:rPr>
      <w:b/>
      <w:bCs/>
    </w:rPr>
  </w:style>
  <w:style w:type="table" w:styleId="ac">
    <w:name w:val="Table Grid"/>
    <w:basedOn w:val="a1"/>
    <w:uiPriority w:val="59"/>
    <w:rsid w:val="00C63BFA"/>
    <w:rPr>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Plain Text"/>
    <w:basedOn w:val="a"/>
    <w:link w:val="Char5"/>
    <w:rsid w:val="00C63BFA"/>
    <w:rPr>
      <w:rFonts w:ascii="Consolas" w:hAnsi="Consolas"/>
      <w:sz w:val="21"/>
      <w:szCs w:val="21"/>
    </w:rPr>
  </w:style>
  <w:style w:type="character" w:customStyle="1" w:styleId="PlainTextChar">
    <w:name w:val="Plain Text Char"/>
    <w:basedOn w:val="a0"/>
    <w:rsid w:val="00C63BFA"/>
    <w:rPr>
      <w:rFonts w:ascii="Consolas" w:hAnsi="Consolas" w:cs="Consolas"/>
      <w:sz w:val="21"/>
      <w:szCs w:val="21"/>
      <w:lang w:val="el-GR" w:eastAsia="el-GR"/>
    </w:rPr>
  </w:style>
  <w:style w:type="paragraph" w:customStyle="1" w:styleId="msolistparagraph0">
    <w:name w:val="msolistparagraph"/>
    <w:basedOn w:val="a"/>
    <w:rsid w:val="00C63BFA"/>
    <w:pPr>
      <w:ind w:left="720"/>
    </w:pPr>
    <w:rPr>
      <w:rFonts w:ascii="Calibri" w:eastAsia="MS Mincho" w:hAnsi="Calibri"/>
      <w:sz w:val="22"/>
      <w:szCs w:val="22"/>
      <w:lang w:eastAsia="ja-JP"/>
    </w:rPr>
  </w:style>
  <w:style w:type="character" w:customStyle="1" w:styleId="Char0">
    <w:name w:val="Κεφαλίδα Char"/>
    <w:link w:val="a5"/>
    <w:uiPriority w:val="99"/>
    <w:rsid w:val="00C63BFA"/>
    <w:rPr>
      <w:sz w:val="24"/>
      <w:szCs w:val="24"/>
      <w:lang w:val="el-GR" w:eastAsia="el-GR"/>
    </w:rPr>
  </w:style>
  <w:style w:type="character" w:customStyle="1" w:styleId="empahasize">
    <w:name w:val="empahasize"/>
    <w:basedOn w:val="a0"/>
    <w:rsid w:val="00C63BFA"/>
  </w:style>
  <w:style w:type="character" w:customStyle="1" w:styleId="Char5">
    <w:name w:val="Απλό κείμενο Char"/>
    <w:link w:val="ad"/>
    <w:rsid w:val="00C63BFA"/>
    <w:rPr>
      <w:rFonts w:ascii="Consolas" w:hAnsi="Consolas"/>
      <w:sz w:val="21"/>
      <w:szCs w:val="21"/>
      <w:lang w:val="el-GR" w:eastAsia="el-GR"/>
    </w:rPr>
  </w:style>
  <w:style w:type="character" w:customStyle="1" w:styleId="CharChar2">
    <w:name w:val="Char Char2"/>
    <w:rsid w:val="00C63BFA"/>
    <w:rPr>
      <w:rFonts w:ascii="Tahoma" w:hAnsi="Tahoma" w:cs="Tahoma"/>
      <w:i/>
      <w:iCs/>
      <w:sz w:val="28"/>
      <w:lang w:val="el-GR" w:eastAsia="el-GR" w:bidi="ar-SA"/>
    </w:rPr>
  </w:style>
  <w:style w:type="character" w:styleId="ae">
    <w:name w:val="Emphasis"/>
    <w:qFormat/>
    <w:rsid w:val="00C63BFA"/>
    <w:rPr>
      <w:i/>
      <w:iCs/>
    </w:rPr>
  </w:style>
  <w:style w:type="character" w:styleId="-0">
    <w:name w:val="FollowedHyperlink"/>
    <w:rsid w:val="00C63BFA"/>
    <w:rPr>
      <w:color w:val="800080"/>
      <w:u w:val="single"/>
    </w:rPr>
  </w:style>
  <w:style w:type="paragraph" w:styleId="af">
    <w:name w:val="List Paragraph"/>
    <w:basedOn w:val="a"/>
    <w:uiPriority w:val="34"/>
    <w:qFormat/>
    <w:rsid w:val="00C63BFA"/>
    <w:pPr>
      <w:ind w:left="720"/>
    </w:pPr>
  </w:style>
  <w:style w:type="character" w:customStyle="1" w:styleId="6Char">
    <w:name w:val="Επικεφαλίδα 6 Char"/>
    <w:basedOn w:val="a0"/>
    <w:link w:val="6"/>
    <w:uiPriority w:val="9"/>
    <w:semiHidden/>
    <w:rsid w:val="00167667"/>
    <w:rPr>
      <w:rFonts w:ascii="Cambria" w:hAnsi="Cambria"/>
      <w:i/>
      <w:iCs/>
      <w:color w:val="243F60"/>
      <w:lang w:val="el-GR" w:eastAsia="el-GR"/>
    </w:rPr>
  </w:style>
  <w:style w:type="character" w:customStyle="1" w:styleId="7Char">
    <w:name w:val="Επικεφαλίδα 7 Char"/>
    <w:basedOn w:val="a0"/>
    <w:link w:val="7"/>
    <w:uiPriority w:val="9"/>
    <w:semiHidden/>
    <w:rsid w:val="00167667"/>
    <w:rPr>
      <w:rFonts w:ascii="Cambria" w:hAnsi="Cambria"/>
      <w:i/>
      <w:iCs/>
      <w:color w:val="404040"/>
      <w:lang w:val="el-GR" w:eastAsia="el-GR"/>
    </w:rPr>
  </w:style>
  <w:style w:type="character" w:customStyle="1" w:styleId="8Char">
    <w:name w:val="Επικεφαλίδα 8 Char"/>
    <w:basedOn w:val="a0"/>
    <w:link w:val="8"/>
    <w:uiPriority w:val="9"/>
    <w:semiHidden/>
    <w:rsid w:val="00167667"/>
    <w:rPr>
      <w:rFonts w:ascii="Cambria" w:hAnsi="Cambria"/>
      <w:color w:val="404040"/>
      <w:lang w:val="el-GR" w:eastAsia="el-GR"/>
    </w:rPr>
  </w:style>
  <w:style w:type="character" w:customStyle="1" w:styleId="9Char">
    <w:name w:val="Επικεφαλίδα 9 Char"/>
    <w:basedOn w:val="a0"/>
    <w:link w:val="9"/>
    <w:uiPriority w:val="9"/>
    <w:semiHidden/>
    <w:rsid w:val="00167667"/>
    <w:rPr>
      <w:rFonts w:ascii="Cambria" w:hAnsi="Cambria"/>
      <w:i/>
      <w:iCs/>
      <w:color w:val="404040"/>
      <w:lang w:val="el-GR" w:eastAsia="el-GR"/>
    </w:rPr>
  </w:style>
  <w:style w:type="character" w:styleId="af0">
    <w:name w:val="annotation reference"/>
    <w:rsid w:val="00167667"/>
    <w:rPr>
      <w:sz w:val="16"/>
      <w:szCs w:val="16"/>
    </w:rPr>
  </w:style>
  <w:style w:type="paragraph" w:styleId="af1">
    <w:name w:val="annotation text"/>
    <w:basedOn w:val="a"/>
    <w:link w:val="Char6"/>
    <w:rsid w:val="00167667"/>
    <w:rPr>
      <w:sz w:val="20"/>
      <w:szCs w:val="20"/>
    </w:rPr>
  </w:style>
  <w:style w:type="character" w:customStyle="1" w:styleId="Char6">
    <w:name w:val="Κείμενο σχολίου Char"/>
    <w:basedOn w:val="a0"/>
    <w:link w:val="af1"/>
    <w:rsid w:val="00167667"/>
    <w:rPr>
      <w:lang w:val="el-GR" w:eastAsia="el-GR"/>
    </w:rPr>
  </w:style>
  <w:style w:type="paragraph" w:styleId="af2">
    <w:name w:val="Balloon Text"/>
    <w:basedOn w:val="a"/>
    <w:link w:val="Char7"/>
    <w:uiPriority w:val="99"/>
    <w:rsid w:val="00167667"/>
    <w:rPr>
      <w:rFonts w:ascii="Segoe UI" w:hAnsi="Segoe UI" w:cs="Segoe UI"/>
      <w:sz w:val="18"/>
      <w:szCs w:val="18"/>
    </w:rPr>
  </w:style>
  <w:style w:type="character" w:customStyle="1" w:styleId="Char7">
    <w:name w:val="Κείμενο πλαισίου Char"/>
    <w:basedOn w:val="a0"/>
    <w:link w:val="af2"/>
    <w:uiPriority w:val="99"/>
    <w:rsid w:val="00167667"/>
    <w:rPr>
      <w:rFonts w:ascii="Segoe UI" w:hAnsi="Segoe UI" w:cs="Segoe UI"/>
      <w:sz w:val="18"/>
      <w:szCs w:val="18"/>
      <w:lang w:val="el-GR" w:eastAsia="el-GR"/>
    </w:rPr>
  </w:style>
  <w:style w:type="paragraph" w:styleId="af3">
    <w:name w:val="annotation subject"/>
    <w:basedOn w:val="af1"/>
    <w:next w:val="af1"/>
    <w:link w:val="Char8"/>
    <w:rsid w:val="00167667"/>
    <w:rPr>
      <w:b/>
      <w:bCs/>
    </w:rPr>
  </w:style>
  <w:style w:type="character" w:customStyle="1" w:styleId="Char8">
    <w:name w:val="Θέμα σχολίου Char"/>
    <w:basedOn w:val="Char6"/>
    <w:link w:val="af3"/>
    <w:rsid w:val="00167667"/>
    <w:rPr>
      <w:b/>
      <w:bCs/>
      <w:lang w:val="el-GR" w:eastAsia="el-GR"/>
    </w:rPr>
  </w:style>
  <w:style w:type="paragraph" w:customStyle="1" w:styleId="Heading11">
    <w:name w:val="Heading 11"/>
    <w:basedOn w:val="a"/>
    <w:next w:val="a"/>
    <w:uiPriority w:val="9"/>
    <w:qFormat/>
    <w:rsid w:val="00167667"/>
    <w:pPr>
      <w:keepNext/>
      <w:keepLines/>
      <w:numPr>
        <w:numId w:val="15"/>
      </w:numPr>
      <w:tabs>
        <w:tab w:val="num" w:pos="720"/>
      </w:tabs>
      <w:spacing w:line="276" w:lineRule="auto"/>
      <w:ind w:left="720" w:hanging="360"/>
      <w:outlineLvl w:val="0"/>
    </w:pPr>
    <w:rPr>
      <w:rFonts w:ascii="Arial Bold" w:hAnsi="Arial Bold"/>
      <w:b/>
      <w:bCs/>
      <w:caps/>
      <w:sz w:val="22"/>
      <w:szCs w:val="28"/>
      <w:lang w:eastAsia="en-US"/>
    </w:rPr>
  </w:style>
  <w:style w:type="paragraph" w:customStyle="1" w:styleId="Heading21">
    <w:name w:val="Heading 21"/>
    <w:basedOn w:val="a"/>
    <w:next w:val="a"/>
    <w:uiPriority w:val="9"/>
    <w:unhideWhenUsed/>
    <w:qFormat/>
    <w:rsid w:val="00167667"/>
    <w:pPr>
      <w:keepNext/>
      <w:keepLines/>
      <w:numPr>
        <w:ilvl w:val="1"/>
        <w:numId w:val="15"/>
      </w:numPr>
      <w:tabs>
        <w:tab w:val="num" w:pos="1440"/>
      </w:tabs>
      <w:spacing w:before="120" w:line="276" w:lineRule="auto"/>
      <w:ind w:left="1440" w:hanging="360"/>
      <w:outlineLvl w:val="1"/>
    </w:pPr>
    <w:rPr>
      <w:rFonts w:ascii="Arial" w:hAnsi="Arial"/>
      <w:b/>
      <w:bCs/>
      <w:sz w:val="20"/>
      <w:szCs w:val="26"/>
      <w:u w:val="single"/>
      <w:lang w:eastAsia="en-US"/>
    </w:rPr>
  </w:style>
  <w:style w:type="paragraph" w:customStyle="1" w:styleId="Heading31">
    <w:name w:val="Heading 31"/>
    <w:basedOn w:val="a"/>
    <w:next w:val="a"/>
    <w:uiPriority w:val="9"/>
    <w:unhideWhenUsed/>
    <w:qFormat/>
    <w:rsid w:val="00167667"/>
    <w:pPr>
      <w:keepNext/>
      <w:keepLines/>
      <w:numPr>
        <w:ilvl w:val="2"/>
        <w:numId w:val="15"/>
      </w:numPr>
      <w:tabs>
        <w:tab w:val="num" w:pos="2160"/>
      </w:tabs>
      <w:spacing w:before="120" w:after="240" w:line="276" w:lineRule="auto"/>
      <w:ind w:left="2160" w:hanging="360"/>
      <w:jc w:val="center"/>
      <w:outlineLvl w:val="2"/>
    </w:pPr>
    <w:rPr>
      <w:rFonts w:ascii="Arial" w:hAnsi="Arial"/>
      <w:b/>
      <w:bCs/>
      <w:sz w:val="22"/>
      <w:szCs w:val="22"/>
      <w:lang w:eastAsia="en-US"/>
    </w:rPr>
  </w:style>
  <w:style w:type="paragraph" w:customStyle="1" w:styleId="Heading41">
    <w:name w:val="Heading 41"/>
    <w:basedOn w:val="a"/>
    <w:next w:val="a"/>
    <w:uiPriority w:val="9"/>
    <w:semiHidden/>
    <w:unhideWhenUsed/>
    <w:qFormat/>
    <w:rsid w:val="00167667"/>
    <w:pPr>
      <w:keepNext/>
      <w:keepLines/>
      <w:numPr>
        <w:ilvl w:val="3"/>
        <w:numId w:val="15"/>
      </w:numPr>
      <w:tabs>
        <w:tab w:val="num" w:pos="2880"/>
      </w:tabs>
      <w:spacing w:before="200" w:line="276" w:lineRule="auto"/>
      <w:ind w:left="2880" w:hanging="360"/>
      <w:outlineLvl w:val="3"/>
    </w:pPr>
    <w:rPr>
      <w:rFonts w:ascii="Arial Bold" w:hAnsi="Arial Bold"/>
      <w:b/>
      <w:bCs/>
      <w:iCs/>
      <w:caps/>
      <w:sz w:val="22"/>
      <w:szCs w:val="22"/>
      <w:lang w:eastAsia="en-US"/>
    </w:rPr>
  </w:style>
  <w:style w:type="paragraph" w:customStyle="1" w:styleId="Heading51">
    <w:name w:val="Heading 51"/>
    <w:basedOn w:val="a"/>
    <w:next w:val="a"/>
    <w:uiPriority w:val="9"/>
    <w:semiHidden/>
    <w:unhideWhenUsed/>
    <w:qFormat/>
    <w:rsid w:val="00167667"/>
    <w:pPr>
      <w:keepNext/>
      <w:keepLines/>
      <w:numPr>
        <w:ilvl w:val="4"/>
        <w:numId w:val="15"/>
      </w:numPr>
      <w:tabs>
        <w:tab w:val="num" w:pos="3600"/>
      </w:tabs>
      <w:spacing w:before="200" w:line="276" w:lineRule="auto"/>
      <w:ind w:left="3600" w:hanging="360"/>
      <w:outlineLvl w:val="4"/>
    </w:pPr>
    <w:rPr>
      <w:rFonts w:ascii="Cambria" w:hAnsi="Cambria"/>
      <w:color w:val="243F60"/>
      <w:sz w:val="22"/>
      <w:szCs w:val="22"/>
      <w:lang w:eastAsia="en-US"/>
    </w:rPr>
  </w:style>
  <w:style w:type="paragraph" w:customStyle="1" w:styleId="Heading61">
    <w:name w:val="Heading 61"/>
    <w:basedOn w:val="a"/>
    <w:next w:val="a"/>
    <w:uiPriority w:val="9"/>
    <w:semiHidden/>
    <w:unhideWhenUsed/>
    <w:qFormat/>
    <w:rsid w:val="00167667"/>
    <w:pPr>
      <w:keepNext/>
      <w:keepLines/>
      <w:numPr>
        <w:ilvl w:val="5"/>
        <w:numId w:val="15"/>
      </w:numPr>
      <w:tabs>
        <w:tab w:val="num" w:pos="4320"/>
      </w:tabs>
      <w:spacing w:before="200" w:line="276" w:lineRule="auto"/>
      <w:ind w:left="4320" w:hanging="360"/>
      <w:outlineLvl w:val="5"/>
    </w:pPr>
    <w:rPr>
      <w:rFonts w:ascii="Cambria" w:hAnsi="Cambria"/>
      <w:i/>
      <w:iCs/>
      <w:color w:val="243F60"/>
      <w:sz w:val="22"/>
      <w:szCs w:val="22"/>
      <w:lang w:eastAsia="en-US"/>
    </w:rPr>
  </w:style>
  <w:style w:type="paragraph" w:customStyle="1" w:styleId="Heading71">
    <w:name w:val="Heading 71"/>
    <w:basedOn w:val="a"/>
    <w:next w:val="a"/>
    <w:uiPriority w:val="9"/>
    <w:semiHidden/>
    <w:unhideWhenUsed/>
    <w:qFormat/>
    <w:rsid w:val="00167667"/>
    <w:pPr>
      <w:keepNext/>
      <w:keepLines/>
      <w:numPr>
        <w:ilvl w:val="6"/>
        <w:numId w:val="15"/>
      </w:numPr>
      <w:tabs>
        <w:tab w:val="num" w:pos="5040"/>
      </w:tabs>
      <w:spacing w:before="200" w:line="276" w:lineRule="auto"/>
      <w:ind w:left="5040" w:hanging="360"/>
      <w:outlineLvl w:val="6"/>
    </w:pPr>
    <w:rPr>
      <w:rFonts w:ascii="Cambria" w:hAnsi="Cambria"/>
      <w:i/>
      <w:iCs/>
      <w:color w:val="404040"/>
      <w:sz w:val="22"/>
      <w:szCs w:val="22"/>
      <w:lang w:eastAsia="en-US"/>
    </w:rPr>
  </w:style>
  <w:style w:type="paragraph" w:customStyle="1" w:styleId="Heading81">
    <w:name w:val="Heading 81"/>
    <w:basedOn w:val="a"/>
    <w:next w:val="a"/>
    <w:uiPriority w:val="9"/>
    <w:semiHidden/>
    <w:unhideWhenUsed/>
    <w:qFormat/>
    <w:rsid w:val="00167667"/>
    <w:pPr>
      <w:keepNext/>
      <w:keepLines/>
      <w:numPr>
        <w:ilvl w:val="7"/>
        <w:numId w:val="15"/>
      </w:numPr>
      <w:tabs>
        <w:tab w:val="num" w:pos="5760"/>
      </w:tabs>
      <w:spacing w:before="200" w:line="276" w:lineRule="auto"/>
      <w:ind w:left="5760" w:hanging="360"/>
      <w:outlineLvl w:val="7"/>
    </w:pPr>
    <w:rPr>
      <w:rFonts w:ascii="Cambria" w:hAnsi="Cambria"/>
      <w:color w:val="404040"/>
      <w:sz w:val="20"/>
      <w:szCs w:val="20"/>
      <w:lang w:eastAsia="en-US"/>
    </w:rPr>
  </w:style>
  <w:style w:type="paragraph" w:customStyle="1" w:styleId="Heading91">
    <w:name w:val="Heading 91"/>
    <w:basedOn w:val="a"/>
    <w:next w:val="a"/>
    <w:uiPriority w:val="9"/>
    <w:semiHidden/>
    <w:unhideWhenUsed/>
    <w:qFormat/>
    <w:rsid w:val="00167667"/>
    <w:pPr>
      <w:keepNext/>
      <w:keepLines/>
      <w:numPr>
        <w:ilvl w:val="8"/>
        <w:numId w:val="15"/>
      </w:numPr>
      <w:tabs>
        <w:tab w:val="num" w:pos="6480"/>
      </w:tabs>
      <w:spacing w:before="200" w:line="276" w:lineRule="auto"/>
      <w:ind w:left="6480" w:hanging="360"/>
      <w:outlineLvl w:val="8"/>
    </w:pPr>
    <w:rPr>
      <w:rFonts w:ascii="Cambria" w:hAnsi="Cambria"/>
      <w:i/>
      <w:iCs/>
      <w:color w:val="404040"/>
      <w:sz w:val="20"/>
      <w:szCs w:val="20"/>
      <w:lang w:eastAsia="en-US"/>
    </w:rPr>
  </w:style>
  <w:style w:type="numbering" w:customStyle="1" w:styleId="NoList1">
    <w:name w:val="No List1"/>
    <w:next w:val="a2"/>
    <w:uiPriority w:val="99"/>
    <w:semiHidden/>
    <w:unhideWhenUsed/>
    <w:rsid w:val="00167667"/>
  </w:style>
  <w:style w:type="character" w:customStyle="1" w:styleId="Char">
    <w:name w:val="Υποσέλιδο Char"/>
    <w:link w:val="a3"/>
    <w:uiPriority w:val="99"/>
    <w:rsid w:val="00167667"/>
    <w:rPr>
      <w:sz w:val="24"/>
      <w:szCs w:val="24"/>
      <w:lang w:val="el-GR" w:eastAsia="el-GR"/>
    </w:rPr>
  </w:style>
  <w:style w:type="paragraph" w:customStyle="1" w:styleId="TOCHeading1">
    <w:name w:val="TOC Heading1"/>
    <w:basedOn w:val="1"/>
    <w:next w:val="a"/>
    <w:uiPriority w:val="39"/>
    <w:unhideWhenUsed/>
    <w:qFormat/>
    <w:rsid w:val="00167667"/>
    <w:pPr>
      <w:spacing w:before="240" w:after="60"/>
    </w:pPr>
    <w:rPr>
      <w:rFonts w:ascii="Arial Bold" w:hAnsi="Arial Bold" w:cs="Times New Roman"/>
      <w:b/>
      <w:bCs/>
      <w:i w:val="0"/>
      <w:iCs w:val="0"/>
      <w:caps/>
      <w:sz w:val="20"/>
      <w:szCs w:val="28"/>
    </w:rPr>
  </w:style>
  <w:style w:type="paragraph" w:styleId="10">
    <w:name w:val="toc 1"/>
    <w:basedOn w:val="a"/>
    <w:next w:val="a"/>
    <w:autoRedefine/>
    <w:uiPriority w:val="39"/>
    <w:unhideWhenUsed/>
    <w:qFormat/>
    <w:rsid w:val="00167667"/>
    <w:pPr>
      <w:spacing w:after="100" w:line="276" w:lineRule="auto"/>
    </w:pPr>
    <w:rPr>
      <w:rFonts w:ascii="Calibri" w:eastAsia="Calibri" w:hAnsi="Calibri"/>
      <w:sz w:val="22"/>
      <w:szCs w:val="22"/>
      <w:lang w:eastAsia="en-US"/>
    </w:rPr>
  </w:style>
  <w:style w:type="paragraph" w:styleId="22">
    <w:name w:val="toc 2"/>
    <w:basedOn w:val="a"/>
    <w:next w:val="a"/>
    <w:autoRedefine/>
    <w:uiPriority w:val="39"/>
    <w:unhideWhenUsed/>
    <w:qFormat/>
    <w:rsid w:val="00167667"/>
    <w:pPr>
      <w:spacing w:after="100" w:line="276" w:lineRule="auto"/>
      <w:ind w:left="220"/>
    </w:pPr>
    <w:rPr>
      <w:rFonts w:ascii="Calibri" w:eastAsia="Calibri" w:hAnsi="Calibri"/>
      <w:sz w:val="22"/>
      <w:szCs w:val="22"/>
      <w:lang w:eastAsia="en-US"/>
    </w:rPr>
  </w:style>
  <w:style w:type="paragraph" w:styleId="31">
    <w:name w:val="toc 3"/>
    <w:basedOn w:val="a"/>
    <w:next w:val="a"/>
    <w:autoRedefine/>
    <w:uiPriority w:val="39"/>
    <w:unhideWhenUsed/>
    <w:qFormat/>
    <w:rsid w:val="00167667"/>
    <w:pPr>
      <w:spacing w:after="100" w:line="276" w:lineRule="auto"/>
      <w:ind w:left="440"/>
    </w:pPr>
    <w:rPr>
      <w:rFonts w:ascii="Calibri" w:eastAsia="Calibri" w:hAnsi="Calibri"/>
      <w:sz w:val="22"/>
      <w:szCs w:val="22"/>
      <w:lang w:eastAsia="en-US"/>
    </w:rPr>
  </w:style>
  <w:style w:type="paragraph" w:styleId="z-">
    <w:name w:val="HTML Top of Form"/>
    <w:basedOn w:val="a"/>
    <w:next w:val="a"/>
    <w:link w:val="z-Char"/>
    <w:hidden/>
    <w:uiPriority w:val="99"/>
    <w:unhideWhenUsed/>
    <w:rsid w:val="00167667"/>
    <w:pPr>
      <w:pBdr>
        <w:bottom w:val="single" w:sz="6" w:space="1" w:color="auto"/>
      </w:pBdr>
      <w:jc w:val="center"/>
    </w:pPr>
    <w:rPr>
      <w:rFonts w:ascii="Arial" w:hAnsi="Arial" w:cs="Arial"/>
      <w:vanish/>
      <w:sz w:val="16"/>
      <w:szCs w:val="16"/>
    </w:rPr>
  </w:style>
  <w:style w:type="character" w:customStyle="1" w:styleId="z-Char">
    <w:name w:val="z-Αρχή φόρμας Char"/>
    <w:basedOn w:val="a0"/>
    <w:link w:val="z-"/>
    <w:uiPriority w:val="99"/>
    <w:rsid w:val="00167667"/>
    <w:rPr>
      <w:rFonts w:ascii="Arial" w:hAnsi="Arial" w:cs="Arial"/>
      <w:vanish/>
      <w:sz w:val="16"/>
      <w:szCs w:val="16"/>
      <w:lang w:val="el-GR" w:eastAsia="el-GR"/>
    </w:rPr>
  </w:style>
  <w:style w:type="paragraph" w:styleId="z-0">
    <w:name w:val="HTML Bottom of Form"/>
    <w:basedOn w:val="a"/>
    <w:next w:val="a"/>
    <w:link w:val="z-Char0"/>
    <w:hidden/>
    <w:uiPriority w:val="99"/>
    <w:unhideWhenUsed/>
    <w:rsid w:val="00167667"/>
    <w:pPr>
      <w:pBdr>
        <w:top w:val="single" w:sz="6" w:space="1" w:color="auto"/>
      </w:pBdr>
      <w:jc w:val="center"/>
    </w:pPr>
    <w:rPr>
      <w:rFonts w:ascii="Arial" w:hAnsi="Arial" w:cs="Arial"/>
      <w:vanish/>
      <w:sz w:val="16"/>
      <w:szCs w:val="16"/>
    </w:rPr>
  </w:style>
  <w:style w:type="character" w:customStyle="1" w:styleId="z-Char0">
    <w:name w:val="z-Τέλος φόρμας Char"/>
    <w:basedOn w:val="a0"/>
    <w:link w:val="z-0"/>
    <w:uiPriority w:val="99"/>
    <w:rsid w:val="00167667"/>
    <w:rPr>
      <w:rFonts w:ascii="Arial" w:hAnsi="Arial" w:cs="Arial"/>
      <w:vanish/>
      <w:sz w:val="16"/>
      <w:szCs w:val="16"/>
      <w:lang w:val="el-GR" w:eastAsia="el-GR"/>
    </w:rPr>
  </w:style>
  <w:style w:type="paragraph" w:customStyle="1" w:styleId="Title1">
    <w:name w:val="Title1"/>
    <w:basedOn w:val="a"/>
    <w:next w:val="a"/>
    <w:uiPriority w:val="10"/>
    <w:qFormat/>
    <w:rsid w:val="00167667"/>
    <w:pPr>
      <w:spacing w:line="360" w:lineRule="auto"/>
      <w:contextualSpacing/>
      <w:jc w:val="center"/>
    </w:pPr>
    <w:rPr>
      <w:rFonts w:ascii="Alpha Bank Sans" w:hAnsi="Alpha Bank Sans"/>
      <w:b/>
      <w:bCs/>
      <w:color w:val="00376F"/>
      <w:spacing w:val="-10"/>
      <w:kern w:val="28"/>
      <w:sz w:val="28"/>
      <w:szCs w:val="56"/>
      <w:lang w:val="en-GB" w:eastAsia="en-US"/>
    </w:rPr>
  </w:style>
  <w:style w:type="paragraph" w:customStyle="1" w:styleId="NoSpacing1">
    <w:name w:val="No Spacing1"/>
    <w:next w:val="af4"/>
    <w:uiPriority w:val="1"/>
    <w:qFormat/>
    <w:rsid w:val="00167667"/>
    <w:rPr>
      <w:rFonts w:ascii="Calibri" w:hAnsi="Calibri"/>
      <w:sz w:val="22"/>
      <w:szCs w:val="22"/>
      <w:lang w:eastAsia="zh-CN"/>
    </w:rPr>
  </w:style>
  <w:style w:type="character" w:customStyle="1" w:styleId="NoSpacingChar">
    <w:name w:val="No Spacing Char"/>
    <w:uiPriority w:val="1"/>
    <w:rsid w:val="00167667"/>
    <w:rPr>
      <w:rFonts w:eastAsia="Times New Roman"/>
      <w:lang w:val="en-US" w:eastAsia="zh-CN"/>
    </w:rPr>
  </w:style>
  <w:style w:type="character" w:customStyle="1" w:styleId="Heading1Char1">
    <w:name w:val="Heading 1 Char1"/>
    <w:rsid w:val="00167667"/>
    <w:rPr>
      <w:rFonts w:ascii="Calibri Light" w:eastAsia="Times New Roman" w:hAnsi="Calibri Light" w:cs="Times New Roman"/>
      <w:b/>
      <w:bCs/>
      <w:kern w:val="32"/>
      <w:sz w:val="32"/>
      <w:szCs w:val="32"/>
    </w:rPr>
  </w:style>
  <w:style w:type="character" w:customStyle="1" w:styleId="Heading2Char1">
    <w:name w:val="Heading 2 Char1"/>
    <w:semiHidden/>
    <w:rsid w:val="00167667"/>
    <w:rPr>
      <w:rFonts w:ascii="Calibri Light" w:eastAsia="Times New Roman" w:hAnsi="Calibri Light" w:cs="Times New Roman"/>
      <w:b/>
      <w:bCs/>
      <w:i/>
      <w:iCs/>
      <w:sz w:val="28"/>
      <w:szCs w:val="28"/>
    </w:rPr>
  </w:style>
  <w:style w:type="character" w:customStyle="1" w:styleId="Heading3Char1">
    <w:name w:val="Heading 3 Char1"/>
    <w:semiHidden/>
    <w:rsid w:val="00167667"/>
    <w:rPr>
      <w:rFonts w:ascii="Calibri Light" w:eastAsia="Times New Roman" w:hAnsi="Calibri Light" w:cs="Times New Roman"/>
      <w:b/>
      <w:bCs/>
      <w:sz w:val="26"/>
      <w:szCs w:val="26"/>
    </w:rPr>
  </w:style>
  <w:style w:type="character" w:customStyle="1" w:styleId="Heading4Char1">
    <w:name w:val="Heading 4 Char1"/>
    <w:semiHidden/>
    <w:rsid w:val="00167667"/>
    <w:rPr>
      <w:rFonts w:ascii="Calibri" w:eastAsia="Times New Roman" w:hAnsi="Calibri" w:cs="Times New Roman"/>
      <w:b/>
      <w:bCs/>
      <w:sz w:val="28"/>
      <w:szCs w:val="28"/>
    </w:rPr>
  </w:style>
  <w:style w:type="character" w:customStyle="1" w:styleId="Heading5Char1">
    <w:name w:val="Heading 5 Char1"/>
    <w:semiHidden/>
    <w:rsid w:val="00167667"/>
    <w:rPr>
      <w:rFonts w:ascii="Calibri" w:eastAsia="Times New Roman" w:hAnsi="Calibri" w:cs="Times New Roman"/>
      <w:b/>
      <w:bCs/>
      <w:i/>
      <w:iCs/>
      <w:sz w:val="26"/>
      <w:szCs w:val="26"/>
    </w:rPr>
  </w:style>
  <w:style w:type="character" w:customStyle="1" w:styleId="Heading6Char1">
    <w:name w:val="Heading 6 Char1"/>
    <w:semiHidden/>
    <w:rsid w:val="00167667"/>
    <w:rPr>
      <w:rFonts w:ascii="Calibri" w:eastAsia="Times New Roman" w:hAnsi="Calibri" w:cs="Times New Roman"/>
      <w:b/>
      <w:bCs/>
      <w:sz w:val="22"/>
      <w:szCs w:val="22"/>
    </w:rPr>
  </w:style>
  <w:style w:type="character" w:customStyle="1" w:styleId="Heading7Char1">
    <w:name w:val="Heading 7 Char1"/>
    <w:semiHidden/>
    <w:rsid w:val="00167667"/>
    <w:rPr>
      <w:rFonts w:ascii="Calibri" w:eastAsia="Times New Roman" w:hAnsi="Calibri" w:cs="Times New Roman"/>
      <w:sz w:val="24"/>
      <w:szCs w:val="24"/>
    </w:rPr>
  </w:style>
  <w:style w:type="character" w:customStyle="1" w:styleId="Heading8Char1">
    <w:name w:val="Heading 8 Char1"/>
    <w:semiHidden/>
    <w:rsid w:val="00167667"/>
    <w:rPr>
      <w:rFonts w:ascii="Calibri" w:eastAsia="Times New Roman" w:hAnsi="Calibri" w:cs="Times New Roman"/>
      <w:i/>
      <w:iCs/>
      <w:sz w:val="24"/>
      <w:szCs w:val="24"/>
    </w:rPr>
  </w:style>
  <w:style w:type="character" w:customStyle="1" w:styleId="Heading9Char1">
    <w:name w:val="Heading 9 Char1"/>
    <w:semiHidden/>
    <w:rsid w:val="00167667"/>
    <w:rPr>
      <w:rFonts w:ascii="Calibri Light" w:eastAsia="Times New Roman" w:hAnsi="Calibri Light" w:cs="Times New Roman"/>
      <w:sz w:val="22"/>
      <w:szCs w:val="22"/>
    </w:rPr>
  </w:style>
  <w:style w:type="character" w:customStyle="1" w:styleId="TitleChar1">
    <w:name w:val="Title Char1"/>
    <w:rsid w:val="00167667"/>
    <w:rPr>
      <w:rFonts w:ascii="Calibri Light" w:eastAsia="Times New Roman" w:hAnsi="Calibri Light" w:cs="Times New Roman"/>
      <w:b/>
      <w:bCs/>
      <w:kern w:val="28"/>
      <w:sz w:val="32"/>
      <w:szCs w:val="32"/>
    </w:rPr>
  </w:style>
  <w:style w:type="paragraph" w:styleId="af4">
    <w:name w:val="No Spacing"/>
    <w:uiPriority w:val="1"/>
    <w:qFormat/>
    <w:rsid w:val="00167667"/>
    <w:rPr>
      <w:sz w:val="24"/>
      <w:szCs w:val="24"/>
      <w:lang w:val="el-GR" w:eastAsia="el-GR"/>
    </w:rPr>
  </w:style>
  <w:style w:type="paragraph" w:customStyle="1" w:styleId="normalwithoutspacing">
    <w:name w:val="normal_without_spacing"/>
    <w:basedOn w:val="a"/>
    <w:qFormat/>
    <w:rsid w:val="00DD5A05"/>
    <w:pPr>
      <w:suppressAutoHyphens/>
      <w:spacing w:after="60"/>
      <w:jc w:val="both"/>
    </w:pPr>
    <w:rPr>
      <w:rFonts w:ascii="Calibri" w:hAnsi="Calibri" w:cs="Calibri"/>
      <w:sz w:val="22"/>
      <w:lang w:eastAsia="ar-SA"/>
    </w:rPr>
  </w:style>
</w:styles>
</file>

<file path=word/webSettings.xml><?xml version="1.0" encoding="utf-8"?>
<w:webSettings xmlns:r="http://schemas.openxmlformats.org/officeDocument/2006/relationships" xmlns:w="http://schemas.openxmlformats.org/wordprocessingml/2006/main">
  <w:divs>
    <w:div w:id="281110753">
      <w:bodyDiv w:val="1"/>
      <w:marLeft w:val="0"/>
      <w:marRight w:val="0"/>
      <w:marTop w:val="0"/>
      <w:marBottom w:val="0"/>
      <w:divBdr>
        <w:top w:val="none" w:sz="0" w:space="0" w:color="auto"/>
        <w:left w:val="none" w:sz="0" w:space="0" w:color="auto"/>
        <w:bottom w:val="none" w:sz="0" w:space="0" w:color="auto"/>
        <w:right w:val="none" w:sz="0" w:space="0" w:color="auto"/>
      </w:divBdr>
    </w:div>
    <w:div w:id="34760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4BE7F-68FC-4BDC-8CBF-862F844B8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1523</Words>
  <Characters>8225</Characters>
  <Application>Microsoft Office Word</Application>
  <DocSecurity>0</DocSecurity>
  <Lines>68</Lines>
  <Paragraphs>19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ΣΥΜΒΑΣΗ ΠΛΑΙΣΙΟ ΣΥΝΕΡΓΑΣΙΑΣ</vt:lpstr>
      <vt:lpstr>ΣΥΜΒΑΣΗ ΠΛΑΙΣΙΟ ΣΥΝΕΡΓΑΣΙΑΣ</vt:lpstr>
    </vt:vector>
  </TitlesOfParts>
  <Company>Emporiki Bank</Company>
  <LinksUpToDate>false</LinksUpToDate>
  <CharactersWithSpaces>9729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ΣΥΜΒΑΣΗ ΠΛΑΙΣΙΟ ΣΥΝΕΡΓΑΣΙΑΣ</dc:title>
  <dc:creator>U149829</dc:creator>
  <cp:lastModifiedBy>user</cp:lastModifiedBy>
  <cp:revision>2</cp:revision>
  <cp:lastPrinted>2020-01-09T10:26:00Z</cp:lastPrinted>
  <dcterms:created xsi:type="dcterms:W3CDTF">2024-07-03T05:56:00Z</dcterms:created>
  <dcterms:modified xsi:type="dcterms:W3CDTF">2024-07-03T05:56:00Z</dcterms:modified>
</cp:coreProperties>
</file>